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AA" w:rsidRDefault="00DD090A" w:rsidP="00DD090A">
      <w:pPr>
        <w:widowControl w:val="0"/>
        <w:autoSpaceDE w:val="0"/>
        <w:autoSpaceDN w:val="0"/>
        <w:adjustRightInd w:val="0"/>
        <w:jc w:val="right"/>
        <w:outlineLvl w:val="0"/>
      </w:pPr>
      <w:r>
        <w:t>ПРИЛОЖЕНИЕ 1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right"/>
        <w:outlineLvl w:val="0"/>
      </w:pPr>
      <w:r w:rsidRPr="002C27D2">
        <w:t>Утвержден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 w:rsidRPr="002C27D2">
        <w:t>приказом</w:t>
      </w:r>
      <w:r w:rsidR="00DD090A">
        <w:t xml:space="preserve"> У</w:t>
      </w:r>
      <w:r w:rsidR="0044315C">
        <w:t>правления</w:t>
      </w:r>
      <w:r w:rsidRPr="002C27D2">
        <w:t xml:space="preserve"> финансов</w:t>
      </w:r>
    </w:p>
    <w:p w:rsidR="0044315C" w:rsidRPr="002C27D2" w:rsidRDefault="00DD090A">
      <w:pPr>
        <w:widowControl w:val="0"/>
        <w:autoSpaceDE w:val="0"/>
        <w:autoSpaceDN w:val="0"/>
        <w:adjustRightInd w:val="0"/>
        <w:jc w:val="right"/>
      </w:pPr>
      <w:r>
        <w:t>А</w:t>
      </w:r>
      <w:r w:rsidR="0044315C">
        <w:t>дминистрации Тоншаевского</w:t>
      </w:r>
      <w:r>
        <w:t xml:space="preserve"> </w:t>
      </w:r>
      <w:r w:rsidR="0044315C">
        <w:t xml:space="preserve">района 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right"/>
      </w:pPr>
      <w:r w:rsidRPr="002C27D2">
        <w:t xml:space="preserve">от </w:t>
      </w:r>
      <w:r w:rsidR="00AD66F4">
        <w:t>12 декабря 2016 года</w:t>
      </w:r>
      <w:r w:rsidRPr="002C27D2">
        <w:t xml:space="preserve"> </w:t>
      </w:r>
      <w:r w:rsidR="00DD090A">
        <w:t>№</w:t>
      </w:r>
      <w:r w:rsidRPr="002C27D2">
        <w:t xml:space="preserve"> </w:t>
      </w:r>
      <w:r w:rsidR="00AD66F4">
        <w:t>13-о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right"/>
      </w:pP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5"/>
      <w:bookmarkEnd w:id="0"/>
      <w:r w:rsidRPr="002C27D2">
        <w:rPr>
          <w:b/>
          <w:bCs/>
        </w:rPr>
        <w:t>ПОРЯДОК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C27D2">
        <w:rPr>
          <w:b/>
          <w:bCs/>
        </w:rPr>
        <w:t>СОСТАВЛЕНИЯ И ВЕДЕНИЯ СВОДНОЙ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C27D2">
        <w:rPr>
          <w:b/>
          <w:bCs/>
        </w:rPr>
        <w:t xml:space="preserve">БЮДЖЕТНОЙ РОСПИСИ </w:t>
      </w:r>
      <w:r w:rsidR="0044315C">
        <w:rPr>
          <w:b/>
          <w:bCs/>
        </w:rPr>
        <w:t>РАЙОН</w:t>
      </w:r>
      <w:r w:rsidRPr="002C27D2">
        <w:rPr>
          <w:b/>
          <w:bCs/>
        </w:rPr>
        <w:t>НОГО БЮДЖЕТА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</w:pP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</w:pPr>
      <w:r w:rsidRPr="002C27D2">
        <w:t>(далее - Порядок)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Настоящий Порядок разработан в соответствии с требованиями Бюджетного </w:t>
      </w:r>
      <w:hyperlink r:id="rId4" w:history="1">
        <w:r w:rsidRPr="00DD090A">
          <w:t>кодекса</w:t>
        </w:r>
      </w:hyperlink>
      <w:r w:rsidRPr="002C27D2">
        <w:t xml:space="preserve"> Российской Федерации в цел</w:t>
      </w:r>
      <w:r w:rsidR="006446DD">
        <w:t>ях организации исполнения район</w:t>
      </w:r>
      <w:r w:rsidRPr="002C27D2">
        <w:t>ного бюджета по расходам и источникам фина</w:t>
      </w:r>
      <w:r w:rsidR="006446DD">
        <w:t>нсирования дефицита район</w:t>
      </w:r>
      <w:r w:rsidRPr="002C27D2">
        <w:t xml:space="preserve">ного бюджета и определяет правила составления и ведения </w:t>
      </w:r>
      <w:r w:rsidR="006446DD">
        <w:t>сводной бюджетной росписи район</w:t>
      </w:r>
      <w:r w:rsidRPr="002C27D2">
        <w:t>ного бюджета (далее - сводная роспись).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  <w:outlineLvl w:val="1"/>
      </w:pPr>
      <w:r w:rsidRPr="002C27D2">
        <w:t>I. Общие положения</w:t>
      </w: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</w:pP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1.1. В состав сводной росписи включаются: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1.1.1. Бюджетные ассигнования по расход</w:t>
      </w:r>
      <w:r w:rsidR="006446DD">
        <w:t>ам район</w:t>
      </w:r>
      <w:r w:rsidRPr="002C27D2">
        <w:t>ного бюджета на очередной финансовый год по разделам и подразделам, целевым статьям, видам расходов, в разрезе кодов классификации операций сектора государственного управления расходов бюджетов Российской Федерации.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1.1.2. Бюджетные ассигнования п</w:t>
      </w:r>
      <w:r w:rsidR="006446DD">
        <w:t>о расходам район</w:t>
      </w:r>
      <w:r w:rsidRPr="002C27D2">
        <w:t>ного бюджета на очередной финансовый год в разрезе ведомст</w:t>
      </w:r>
      <w:r w:rsidR="006446DD">
        <w:t>венной структуры расходов район</w:t>
      </w:r>
      <w:r w:rsidRPr="002C27D2">
        <w:t>ного бюджета по следующим показателям: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код и наименование главного распорядителя бюджетных средств (далее - главные распорядители);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код и наименование раздела, подраздела, целевой статьи и группы, подгруппы, элемента вида расходов;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код и наименование классификации операций сектора государственного управления.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1.1.3. Бюджетные ассигнования по источникам финансирования дефицит</w:t>
      </w:r>
      <w:r w:rsidR="006446DD">
        <w:t>а район</w:t>
      </w:r>
      <w:r w:rsidRPr="002C27D2">
        <w:t>ного бюджета на очередной финансовый год в разрезе главных администраторов и кодов классификации источников финансирования дефицитов бюджетов Российской Федерации.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1.2. Код и наименование главного распорядителя, код и наименование раздела, подраздела, целевой статьи и группы, подгруппы, элемента (в случае его утверждения Законом) вида расходов, бюджетные ассигнования должны соответствовать показателям, установленным </w:t>
      </w:r>
      <w:r w:rsidR="00A92447">
        <w:t>решением Земского собрания Тоншаевского района</w:t>
      </w:r>
      <w:r w:rsidRPr="002C27D2">
        <w:t xml:space="preserve"> о </w:t>
      </w:r>
      <w:r w:rsidR="00A92447">
        <w:t>район</w:t>
      </w:r>
      <w:r w:rsidRPr="002C27D2">
        <w:t xml:space="preserve">ном бюджете на очередной финансовый год (далее - </w:t>
      </w:r>
      <w:r w:rsidR="00A92447">
        <w:t>решение</w:t>
      </w:r>
      <w:r w:rsidRPr="002C27D2">
        <w:t xml:space="preserve"> о </w:t>
      </w:r>
      <w:r w:rsidR="00A92447">
        <w:t>район</w:t>
      </w:r>
      <w:r w:rsidRPr="002C27D2">
        <w:t>ном бюджете).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1.3. В целях ведения аналитического учета и детализации расходов, утвержденных в </w:t>
      </w:r>
      <w:r w:rsidR="00AF5E95">
        <w:t>решении</w:t>
      </w:r>
      <w:r w:rsidRPr="002C27D2">
        <w:t xml:space="preserve"> о </w:t>
      </w:r>
      <w:r w:rsidR="00AF5E95">
        <w:t>район</w:t>
      </w:r>
      <w:r w:rsidRPr="002C27D2">
        <w:t>ном бюджете, применяются следующие дополнительные коды классификации: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дополнительный функциональный код и его наименование;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дополнительный экономический код и его наименование;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дополнительный код расходов и его наименование.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1.4. Областные целевые программы (подпрограммы), расходы, финансовое обеспечение которых осуществляется за счет субвенций и межбюджетных субсидий отражаются в составе сводной росписи с присвоением уникальных кодов целевых статей.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1.</w:t>
      </w:r>
      <w:r w:rsidR="0096572A">
        <w:t>5</w:t>
      </w:r>
      <w:r w:rsidRPr="002C27D2">
        <w:t>. Сводная роспись формируется в программе "</w:t>
      </w:r>
      <w:proofErr w:type="spellStart"/>
      <w:r w:rsidRPr="002C27D2">
        <w:t>АЦК-планирование</w:t>
      </w:r>
      <w:proofErr w:type="spellEnd"/>
      <w:r w:rsidRPr="002C27D2">
        <w:t xml:space="preserve">", а ведение и </w:t>
      </w:r>
      <w:r w:rsidRPr="002C27D2">
        <w:lastRenderedPageBreak/>
        <w:t>исполнение сводной росписи осуществляется в программе "</w:t>
      </w:r>
      <w:proofErr w:type="spellStart"/>
      <w:r w:rsidRPr="002C27D2">
        <w:t>АЦК-финансы</w:t>
      </w:r>
      <w:proofErr w:type="spellEnd"/>
      <w:r w:rsidRPr="002C27D2">
        <w:t>".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2C27D2" w:rsidRDefault="005278AA">
      <w:pPr>
        <w:widowControl w:val="0"/>
        <w:autoSpaceDE w:val="0"/>
        <w:autoSpaceDN w:val="0"/>
        <w:adjustRightInd w:val="0"/>
        <w:jc w:val="center"/>
        <w:outlineLvl w:val="1"/>
      </w:pPr>
      <w:r w:rsidRPr="002C27D2">
        <w:t>II. Порядок формирования и утверждения сводной росписи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2.1. Сводная роспись формируется </w:t>
      </w:r>
      <w:r w:rsidR="001B15F0">
        <w:t>управлением</w:t>
      </w:r>
      <w:r w:rsidRPr="002C27D2">
        <w:t xml:space="preserve"> финансов</w:t>
      </w:r>
      <w:r w:rsidR="001B15F0">
        <w:t xml:space="preserve"> Администрации Тоншаевского района</w:t>
      </w:r>
      <w:r w:rsidRPr="002C27D2">
        <w:t xml:space="preserve"> Нижегородской области (далее - </w:t>
      </w:r>
      <w:r w:rsidR="001B15F0">
        <w:t>управление</w:t>
      </w:r>
      <w:r w:rsidRPr="002C27D2">
        <w:t xml:space="preserve"> финансов) и утверждается </w:t>
      </w:r>
      <w:r w:rsidR="001B15F0">
        <w:t>начальником управления</w:t>
      </w:r>
      <w:r w:rsidRPr="002C27D2">
        <w:t xml:space="preserve"> финансов</w:t>
      </w:r>
      <w:r w:rsidR="001B15F0">
        <w:t xml:space="preserve"> Администрации Тоншаевского</w:t>
      </w:r>
      <w:r w:rsidR="00351D5D">
        <w:t xml:space="preserve"> района</w:t>
      </w:r>
      <w:r w:rsidRPr="002C27D2">
        <w:t xml:space="preserve"> Нижегородской области до начала очередного финансового года.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2.2. Главные распорядители в течение 8 дней </w:t>
      </w:r>
      <w:r w:rsidR="00AB7867">
        <w:t>после принятия бюджета ГРБС</w:t>
      </w:r>
      <w:r w:rsidRPr="002C27D2">
        <w:t xml:space="preserve"> представляют в </w:t>
      </w:r>
      <w:r w:rsidR="00351D5D">
        <w:t>управление</w:t>
      </w:r>
      <w:r w:rsidRPr="002C27D2">
        <w:t xml:space="preserve"> финансов </w:t>
      </w:r>
      <w:hyperlink w:anchor="Par143" w:history="1">
        <w:r w:rsidRPr="00DD090A">
          <w:t>справки</w:t>
        </w:r>
      </w:hyperlink>
      <w:r w:rsidRPr="002C27D2">
        <w:t xml:space="preserve"> об ассигнованиях на очередной финансовый год (далее - справки) в разрезе кодов классификации расходов бюджета по форме согласно приложению 1 к настоящему Порядку в программе "</w:t>
      </w:r>
      <w:proofErr w:type="spellStart"/>
      <w:r w:rsidRPr="002C27D2">
        <w:t>АЦК-планирование</w:t>
      </w:r>
      <w:proofErr w:type="spellEnd"/>
      <w:r w:rsidRPr="002C27D2">
        <w:t>" и на бумажном носителе в двух экземплярах.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Бюджетные ассигнования распределяются главными распорядителями отдельно по распорядителям средств </w:t>
      </w:r>
      <w:r w:rsidR="00351D5D">
        <w:t>район</w:t>
      </w:r>
      <w:r w:rsidRPr="002C27D2">
        <w:t xml:space="preserve">ного бюджета (далее - распорядители) и получателям средств </w:t>
      </w:r>
      <w:r w:rsidR="00351D5D">
        <w:t>район</w:t>
      </w:r>
      <w:r w:rsidRPr="002C27D2">
        <w:t xml:space="preserve">ного бюджета (далее - получатели), бюджетные ассигнования на предоставление межбюджетных трансфертов нижестоящим бюджетам распределяются в разрезе </w:t>
      </w:r>
      <w:r w:rsidR="00351D5D">
        <w:t>сельских</w:t>
      </w:r>
      <w:r w:rsidRPr="002C27D2">
        <w:t xml:space="preserve"> и городских </w:t>
      </w:r>
      <w:r w:rsidR="00351D5D">
        <w:t>поселений</w:t>
      </w:r>
      <w:r w:rsidRPr="002C27D2">
        <w:t xml:space="preserve"> </w:t>
      </w:r>
      <w:r w:rsidR="00351D5D">
        <w:t>Тоншаевского района</w:t>
      </w:r>
      <w:r w:rsidRPr="002C27D2">
        <w:t>.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2.3. </w:t>
      </w:r>
      <w:r w:rsidR="00781D52">
        <w:t>Отдел</w:t>
      </w:r>
      <w:r w:rsidRPr="002C27D2">
        <w:t xml:space="preserve"> планирования</w:t>
      </w:r>
      <w:r w:rsidR="00781D52">
        <w:t xml:space="preserve"> и анализа исполнения расходов бюджета управления финансов</w:t>
      </w:r>
      <w:r w:rsidRPr="002C27D2">
        <w:t xml:space="preserve"> в течение 3 дней со дня получения от главных распорядителей распределения бюджетных ассигнований:</w:t>
      </w:r>
    </w:p>
    <w:p w:rsidR="005278AA" w:rsidRPr="002C27D2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 xml:space="preserve">проверяют представленные документы на соответствие </w:t>
      </w:r>
      <w:r w:rsidR="00DD090A">
        <w:t>решению о район</w:t>
      </w:r>
      <w:r w:rsidR="00781D52">
        <w:t>ном</w:t>
      </w:r>
      <w:r w:rsidRPr="002C27D2">
        <w:t xml:space="preserve"> бюджете;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2C27D2">
        <w:t>в случае наличия замечаний к представленному распределению бюджетных ассигнований сообщают о замечаниях главным распорядителям, которые не позднее следующего</w:t>
      </w:r>
      <w:r>
        <w:t xml:space="preserve"> рабочего дня после получения замечаний вносят изменения в распределение бюджетных ассигнований и представляют в </w:t>
      </w:r>
      <w:r w:rsidR="00FB3C82">
        <w:t>управление</w:t>
      </w:r>
      <w:r>
        <w:t xml:space="preserve"> финансов уточненные справки.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2.4. В течение двух дней после получения справок </w:t>
      </w:r>
      <w:r w:rsidR="00FB3C82">
        <w:t>отдел</w:t>
      </w:r>
      <w:r w:rsidR="00FB3C82" w:rsidRPr="002C27D2">
        <w:t xml:space="preserve"> планирования</w:t>
      </w:r>
      <w:r w:rsidR="00FB3C82">
        <w:t xml:space="preserve"> и анализа исполнения расходов бюджета </w:t>
      </w:r>
      <w:r>
        <w:t xml:space="preserve">формирует сводную </w:t>
      </w:r>
      <w:hyperlink w:anchor="Par194" w:history="1">
        <w:r w:rsidRPr="009E470D">
          <w:t>роспись</w:t>
        </w:r>
      </w:hyperlink>
      <w:r>
        <w:t xml:space="preserve"> по форме согласно приложению 2 к настоящему Порядку и представляет ее на утверждение </w:t>
      </w:r>
      <w:r w:rsidR="00FB3C82">
        <w:t>начальнику управления</w:t>
      </w:r>
      <w:r>
        <w:t xml:space="preserve"> финансов</w:t>
      </w:r>
      <w:r w:rsidR="00FB3C82">
        <w:t xml:space="preserve"> администрации Тоншаевского района </w:t>
      </w:r>
      <w:r>
        <w:t xml:space="preserve"> Нижегородской области.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2.5. Утвержденная сводная роспись передается в электронном виде в </w:t>
      </w:r>
      <w:r w:rsidR="00F875D9">
        <w:t>сектор</w:t>
      </w:r>
      <w:r>
        <w:t xml:space="preserve"> </w:t>
      </w:r>
      <w:r w:rsidR="00F875D9">
        <w:t>район</w:t>
      </w:r>
      <w:r>
        <w:t>ного казначейства на исполнение.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2.6. В течение пяти</w:t>
      </w:r>
      <w:r w:rsidR="00DE58DE">
        <w:t xml:space="preserve"> рабочих</w:t>
      </w:r>
      <w:r>
        <w:t xml:space="preserve"> дней после утверждения сводной росписи</w:t>
      </w:r>
      <w:r w:rsidR="00F875D9" w:rsidRPr="00F875D9">
        <w:t xml:space="preserve"> </w:t>
      </w:r>
      <w:r w:rsidR="00F875D9">
        <w:t>отдел</w:t>
      </w:r>
      <w:r w:rsidR="00F875D9" w:rsidRPr="002C27D2">
        <w:t xml:space="preserve"> планирования</w:t>
      </w:r>
      <w:r w:rsidR="00F875D9">
        <w:t xml:space="preserve"> и анализа </w:t>
      </w:r>
      <w:proofErr w:type="gramStart"/>
      <w:r w:rsidR="00F875D9">
        <w:t>исполнения расходов бюджета управления финансов</w:t>
      </w:r>
      <w:proofErr w:type="gramEnd"/>
      <w:r>
        <w:t xml:space="preserve">  доводит до главных распорядителей </w:t>
      </w:r>
      <w:hyperlink w:anchor="Par332" w:history="1">
        <w:r w:rsidRPr="009E470D">
          <w:t>уведомления</w:t>
        </w:r>
      </w:hyperlink>
      <w:r>
        <w:t xml:space="preserve"> о бюджетных назначениях по форме согласно приложению 3 к настоящему Порядку.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Default="005278AA">
      <w:pPr>
        <w:widowControl w:val="0"/>
        <w:autoSpaceDE w:val="0"/>
        <w:autoSpaceDN w:val="0"/>
        <w:adjustRightInd w:val="0"/>
        <w:jc w:val="center"/>
        <w:outlineLvl w:val="1"/>
      </w:pPr>
      <w:bookmarkStart w:id="1" w:name="Par74"/>
      <w:bookmarkEnd w:id="1"/>
      <w:r>
        <w:t>III. Порядок ведения сводной росписи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3.1. Ведение сводной росписи осуществляется </w:t>
      </w:r>
      <w:r w:rsidR="00F875D9">
        <w:t>управление</w:t>
      </w:r>
      <w:r>
        <w:t>м финансов посредством внесения изменений в показатели сводной росписи.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77"/>
      <w:bookmarkEnd w:id="2"/>
      <w:r>
        <w:t>3.2. Изменения в сводную роспись вносятся: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а) при внесении изменений в </w:t>
      </w:r>
      <w:r w:rsidR="00F875D9">
        <w:t>решение</w:t>
      </w:r>
      <w:r>
        <w:t xml:space="preserve"> о </w:t>
      </w:r>
      <w:r w:rsidR="00F875D9">
        <w:t>район</w:t>
      </w:r>
      <w:r>
        <w:t>ном бюджете;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б) при внесении изменений в Бюджетную классификацию Российской Федерации;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в) в случае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</w:t>
      </w:r>
      <w:r w:rsidR="00F875D9">
        <w:t>решением</w:t>
      </w:r>
      <w:r>
        <w:t xml:space="preserve"> о </w:t>
      </w:r>
      <w:r w:rsidR="00F875D9">
        <w:t>район</w:t>
      </w:r>
      <w:r>
        <w:t xml:space="preserve">ном бюджете на их исполнение в текущем финансовом году за счет доходов, фактически полученных при исполнении </w:t>
      </w:r>
      <w:r w:rsidR="00F25092">
        <w:t>район</w:t>
      </w:r>
      <w:r>
        <w:t xml:space="preserve">ного бюджета сверх утвержденных </w:t>
      </w:r>
      <w:r w:rsidR="00F25092">
        <w:t>решением о район</w:t>
      </w:r>
      <w:r>
        <w:t>ном бюджете;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г) при изменении состава или полномочий (функций) главных распорядителей 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Внесение изменений в ведомственную структуру расходов </w:t>
      </w:r>
      <w:r w:rsidR="000C16A4">
        <w:t>район</w:t>
      </w:r>
      <w:r>
        <w:t>ного бюджета в связи с передачей полномочий по финансированию отдельных учреждений, мероприятий или видов расходов осуществляется на основании распоряжения</w:t>
      </w:r>
      <w:r w:rsidR="000C16A4">
        <w:t xml:space="preserve"> Администрации Тоншаевского района</w:t>
      </w:r>
      <w:r>
        <w:t>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при поступлении и перераспределении межбюджетных трансфертов от других бюджетов бюджетной системы;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е) при уменьшении ассигнований на основании актов ревизий и проверок контролирующих органов.</w:t>
      </w:r>
    </w:p>
    <w:p w:rsidR="005278AA" w:rsidRPr="00C22B9E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C22B9E">
        <w:t xml:space="preserve">К представлению главного распорядителя прилагается копия предписания контролирующих органов и расшифровка уменьшаемых ассигнований по разделам и подразделам, целевым статьям, видам расходов классификации расходов бюджета и классификации </w:t>
      </w:r>
      <w:proofErr w:type="gramStart"/>
      <w:r w:rsidRPr="00C22B9E">
        <w:t>операций сектора государственного управления бюджетов Российской Федерации</w:t>
      </w:r>
      <w:proofErr w:type="gramEnd"/>
      <w:r w:rsidRPr="00C22B9E">
        <w:t>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ж) в случае исполнения судебных актов, предусматривающих обращение взыскания на средства </w:t>
      </w:r>
      <w:r w:rsidR="000C16A4">
        <w:t>район</w:t>
      </w:r>
      <w:r>
        <w:t>ного бюджета;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87"/>
      <w:bookmarkEnd w:id="3"/>
      <w:proofErr w:type="spellStart"/>
      <w:r>
        <w:t>з</w:t>
      </w:r>
      <w:proofErr w:type="spellEnd"/>
      <w:r>
        <w:t>) в случае предоставления главным распорядителям, получателям и бюджетам городских</w:t>
      </w:r>
      <w:r w:rsidR="00BF4CF8">
        <w:t xml:space="preserve"> и сельских</w:t>
      </w:r>
      <w:r>
        <w:t xml:space="preserve"> </w:t>
      </w:r>
      <w:r w:rsidR="00BF4CF8">
        <w:t>поселений Тоншаевского района</w:t>
      </w:r>
      <w:r>
        <w:t xml:space="preserve"> Нижегородской области бюджетных ассигнований за счет средств резервного фонда </w:t>
      </w:r>
      <w:r w:rsidR="00BF4CF8">
        <w:t>Администрации Тоншаевского района</w:t>
      </w:r>
      <w:r>
        <w:t xml:space="preserve">, средств, зарезервированных иным образом в составе утвержденных бюджетных ассигнований, выделяемых на основании правовых актов </w:t>
      </w:r>
      <w:r w:rsidR="00BF4CF8">
        <w:t>Администрации Тоншаевского района</w:t>
      </w:r>
      <w:r>
        <w:t>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и) в случае увеличения бюджетных ассигнований по отдельным разделам, подразделам, целевым статьям, видам расходов бюджета и кодам классификации операций сектора государственного управления за счет экономии по использованию в текущем финансовом году бюджетных ассигнований на оказание </w:t>
      </w:r>
      <w:r w:rsidR="00596789">
        <w:t>муниципаль</w:t>
      </w:r>
      <w:r>
        <w:t xml:space="preserve">ных услуг - в пределах общего объема бюджетных ассигнований, предусмотренных главному распорядителю в текущем финансовом году на оказание </w:t>
      </w:r>
      <w:r w:rsidR="00596789">
        <w:t>муниципаль</w:t>
      </w:r>
      <w:r>
        <w:t>ных услуг при условии, что увеличение бюджетных ассигнований по соответствующему виду расходов не превышает 10 процентов.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Данный случай не распространяется на уменьшение бюджетных ассигнований, предусмотренных на исполнение публичных нормативных обязательств и обслуживание </w:t>
      </w:r>
      <w:r w:rsidR="00596789">
        <w:t>муниципаль</w:t>
      </w:r>
      <w:r>
        <w:t xml:space="preserve">ного долга, для увеличения иных бюджетных ассигнований до внесения изменений в </w:t>
      </w:r>
      <w:r w:rsidR="00BF4CF8">
        <w:t>решение о районном</w:t>
      </w:r>
      <w:r>
        <w:t xml:space="preserve"> бюджете;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к) в случае проведения реструктуризации </w:t>
      </w:r>
      <w:r w:rsidR="00596789">
        <w:t>муниципаль</w:t>
      </w:r>
      <w:r>
        <w:t>ного долга;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л) в случае перераспределения бюджетных ассигнований между видами источников финансирования дефицита </w:t>
      </w:r>
      <w:r w:rsidR="00596789">
        <w:t>район</w:t>
      </w:r>
      <w:r>
        <w:t xml:space="preserve">ного бюджета при образовании экономии в ходе исполнения </w:t>
      </w:r>
      <w:r w:rsidR="003514D1">
        <w:t>район</w:t>
      </w:r>
      <w:r>
        <w:t xml:space="preserve">ного бюджета в пределах общего объема бюджетных ассигнований по источникам финансирования дефицита </w:t>
      </w:r>
      <w:r w:rsidR="003514D1">
        <w:t>район</w:t>
      </w:r>
      <w:r>
        <w:t>ного бюджета, предусмотренных на соответствующий финансовый год;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м) в случае направления на расходы остатков средств федерального бюджета, сложившихся на начало текущего финансового года на счетах Управления федерального казначейства по Нижегородской области (на основании выписки по счетам </w:t>
      </w:r>
      <w:r w:rsidR="00A20CBE">
        <w:t>район</w:t>
      </w:r>
      <w:r>
        <w:t>ного бюджета, открытым в Управлении федерального казначейства по Нижегородской области);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н</w:t>
      </w:r>
      <w:proofErr w:type="spellEnd"/>
      <w:r>
        <w:t xml:space="preserve">) при изменениях, вносимых на основании положений, установленных </w:t>
      </w:r>
      <w:hyperlink r:id="rId5" w:history="1">
        <w:r w:rsidRPr="009E470D">
          <w:t>статьей 232</w:t>
        </w:r>
      </w:hyperlink>
      <w:r>
        <w:t xml:space="preserve"> Бюджетного кодекса Российской Федерации</w:t>
      </w:r>
      <w:r w:rsidR="00A20CBE">
        <w:t>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Default="000F753A">
      <w:pPr>
        <w:widowControl w:val="0"/>
        <w:autoSpaceDE w:val="0"/>
        <w:autoSpaceDN w:val="0"/>
        <w:adjustRightInd w:val="0"/>
        <w:ind w:firstLine="540"/>
        <w:jc w:val="both"/>
      </w:pPr>
      <w:r>
        <w:t>о</w:t>
      </w:r>
      <w:r w:rsidR="005278AA">
        <w:t xml:space="preserve">) в случае изменения типа </w:t>
      </w:r>
      <w:r>
        <w:t>муниципального</w:t>
      </w:r>
      <w:r w:rsidR="005278AA">
        <w:t xml:space="preserve"> учреждения.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3.3. Внесение изменений в сводную роспись осуществляется в следующем порядке: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3.3.1. Главные распорядители представляют </w:t>
      </w:r>
      <w:proofErr w:type="gramStart"/>
      <w:r>
        <w:t xml:space="preserve">в </w:t>
      </w:r>
      <w:r w:rsidR="004C61DA">
        <w:t>управление</w:t>
      </w:r>
      <w:r>
        <w:t xml:space="preserve"> финансов предложения об изменении сводной росписи в пределах свободных от бюджетных обязательств остатков ассигнований с обоснованием</w:t>
      </w:r>
      <w:proofErr w:type="gramEnd"/>
      <w:r>
        <w:t xml:space="preserve"> предлагаемых изменений и </w:t>
      </w:r>
      <w:hyperlink w:anchor="Par377" w:history="1">
        <w:r w:rsidRPr="009E470D">
          <w:t>заявку</w:t>
        </w:r>
      </w:hyperlink>
      <w:r>
        <w:t xml:space="preserve"> на перераспределение </w:t>
      </w:r>
      <w:r>
        <w:lastRenderedPageBreak/>
        <w:t>бюджетных ассигнований по форме согласно приложению 4 к настоящему Порядку.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В составе обоснования предлагаемых изменений сводной росписи главные распорядители приводят сведения о соответствии свободных от бюджетных обязательств остатков ассигнований вносимым изменениям, соответствию бюджетных ассигнований по уменьшаемым расходам лимитам бюджетных обязательств, а также информацию о внесении изменений в договоры (соглашения) о предоставлении работ и услуг за счет средств на содержание казенных учреждений.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По уменьшаемым бюджетным ассигнованиям главные распорядители принимают письменное обязательство о недопущении образования кредиторской задолженности.</w:t>
      </w:r>
    </w:p>
    <w:p w:rsidR="006B01C5" w:rsidRDefault="006B01C5" w:rsidP="006B01C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Управление финансов создает </w:t>
      </w:r>
      <w:hyperlink w:anchor="Par439" w:history="1">
        <w:r w:rsidRPr="009E470D">
          <w:t>уведомление</w:t>
        </w:r>
      </w:hyperlink>
      <w:r w:rsidRPr="009E470D">
        <w:t xml:space="preserve"> </w:t>
      </w:r>
      <w:r>
        <w:t xml:space="preserve">об изменении бюджетных назначений в программе </w:t>
      </w:r>
      <w:proofErr w:type="spellStart"/>
      <w:r>
        <w:t>АЦК-финансы</w:t>
      </w:r>
      <w:proofErr w:type="spellEnd"/>
      <w:r>
        <w:t xml:space="preserve"> (далее - уведомление) согласно приложению 5 к настоящему Порядку, после подготовки и проверки которого уведомление акцептуется в программе </w:t>
      </w:r>
      <w:proofErr w:type="spellStart"/>
      <w:r>
        <w:t>АЦК-финансы</w:t>
      </w:r>
      <w:proofErr w:type="spellEnd"/>
      <w:r>
        <w:t xml:space="preserve"> (присваивается статус "Обработка завершена").</w:t>
      </w:r>
    </w:p>
    <w:p w:rsidR="006B01C5" w:rsidRDefault="006B01C5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3.4. Внесение изменений в сводную роспись по представлению главных распорядителей осуществляется </w:t>
      </w:r>
      <w:r w:rsidR="00CF2FED">
        <w:t>с 20 по 25 число ежемесячно</w:t>
      </w:r>
      <w:r>
        <w:t xml:space="preserve"> месяца текущего квартала (за исключением четвертого квартала).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Окончательный срок внесения изменений в </w:t>
      </w:r>
      <w:r w:rsidR="00CF2FED">
        <w:t>текущем году</w:t>
      </w:r>
      <w:r>
        <w:t xml:space="preserve"> - 1 декабря текущего финансового года.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После 1 декабря текущего финансового года изменения в сводную роспись вносятся в случаях: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а) внесения изменений в </w:t>
      </w:r>
      <w:r w:rsidR="00690421">
        <w:t xml:space="preserve">решение </w:t>
      </w:r>
      <w:r>
        <w:t xml:space="preserve">о </w:t>
      </w:r>
      <w:r w:rsidR="00690421">
        <w:t>район</w:t>
      </w:r>
      <w:r>
        <w:t>ном бюджете;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передачи полномочий по финансированию отдельных учреждений, мероприятий или расходов (на основании распоряжения </w:t>
      </w:r>
      <w:r w:rsidR="00690421">
        <w:t>Администрации Тоншаевского района</w:t>
      </w:r>
      <w:r>
        <w:t>);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в) при поступлении и перераспределении межбюджетных трансфертов от других бюджетов бюджетной системы;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г) предоставления главным распорядителям, получателям и бюджетам городских </w:t>
      </w:r>
      <w:r w:rsidR="006514F2">
        <w:t>и се</w:t>
      </w:r>
      <w:r w:rsidR="00690421">
        <w:t>льских поселений</w:t>
      </w:r>
      <w:r>
        <w:t xml:space="preserve"> средств за счет средств резервного фонда </w:t>
      </w:r>
      <w:r w:rsidR="00690421">
        <w:t>Администрации Тоншаевского района</w:t>
      </w:r>
      <w:r>
        <w:t xml:space="preserve"> и иных межбюджетных трансфертов, выделяемых на основании распоряжений и постановлений </w:t>
      </w:r>
      <w:r w:rsidR="00D54AF2">
        <w:t>Администрации Тоншаевского района</w:t>
      </w:r>
      <w:r>
        <w:t>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 xml:space="preserve">) направления средств на исполнение судебных актов, предусматривающих обращение взыскания на средства </w:t>
      </w:r>
      <w:r w:rsidR="00FF11C4">
        <w:t>район</w:t>
      </w:r>
      <w:r>
        <w:t>ного бюджета;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е) предоставления бюджетных ассигнований </w:t>
      </w:r>
      <w:r w:rsidR="00327A79">
        <w:t>управлению</w:t>
      </w:r>
      <w:r>
        <w:t xml:space="preserve"> сельского хозяйства по основаниям, указанным в </w:t>
      </w:r>
      <w:hyperlink w:anchor="Par87" w:history="1">
        <w:r w:rsidRPr="006514F2">
          <w:t xml:space="preserve">подпункте </w:t>
        </w:r>
        <w:proofErr w:type="spellStart"/>
        <w:r w:rsidRPr="006514F2">
          <w:t>з</w:t>
        </w:r>
        <w:proofErr w:type="spellEnd"/>
        <w:r w:rsidRPr="006514F2">
          <w:t>) пункта 3.2</w:t>
        </w:r>
      </w:hyperlink>
      <w:r w:rsidRPr="006514F2">
        <w:t xml:space="preserve"> </w:t>
      </w:r>
      <w:r>
        <w:t>настоящего Порядка.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В указанных случаях изменения в сводную роспись осуществляются по представлению главного распорядителя бюджетных сре</w:t>
      </w:r>
      <w:proofErr w:type="gramStart"/>
      <w:r>
        <w:t>дств в п</w:t>
      </w:r>
      <w:proofErr w:type="gramEnd"/>
      <w:r>
        <w:t xml:space="preserve">орядке, определяемом нормативными правовыми актами </w:t>
      </w:r>
      <w:r w:rsidR="00327A79">
        <w:t>администрации Тоншаевского муниципального района</w:t>
      </w:r>
      <w:r>
        <w:t xml:space="preserve"> по предоставлению финансовой поддержки сельскохозяйственным товаропроизводителям, предоставлению мер социальной поддержки граждан и по проведению мероприятий, предусмотренных </w:t>
      </w:r>
      <w:r w:rsidR="00327A79">
        <w:t>муниципальными</w:t>
      </w:r>
      <w:r>
        <w:t xml:space="preserve"> целевыми программами;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>ж) при уменьшении ассигнований на основании актов ревизий и проверок контролирующих органов;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з</w:t>
      </w:r>
      <w:proofErr w:type="spellEnd"/>
      <w:r>
        <w:t xml:space="preserve">) изменения типа </w:t>
      </w:r>
      <w:r w:rsidR="00327A79">
        <w:t>муниципального</w:t>
      </w:r>
      <w:r>
        <w:t xml:space="preserve"> учреждения;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и) получения </w:t>
      </w:r>
      <w:proofErr w:type="gramStart"/>
      <w:r w:rsidR="00327A79">
        <w:t>муниципальными</w:t>
      </w:r>
      <w:proofErr w:type="gramEnd"/>
      <w:r>
        <w:t xml:space="preserve"> казенным учреждением безвозмездных поступлений от физических и юридических лиц, в том числе добровольных пожертвований.</w:t>
      </w:r>
    </w:p>
    <w:p w:rsidR="005278AA" w:rsidRDefault="005278AA">
      <w:pPr>
        <w:widowControl w:val="0"/>
        <w:autoSpaceDE w:val="0"/>
        <w:autoSpaceDN w:val="0"/>
        <w:adjustRightInd w:val="0"/>
        <w:ind w:firstLine="540"/>
        <w:jc w:val="both"/>
      </w:pPr>
      <w:r w:rsidRPr="006514F2">
        <w:t xml:space="preserve">к) по отдельному разрешению </w:t>
      </w:r>
      <w:r w:rsidR="00327A79">
        <w:t>управления</w:t>
      </w:r>
      <w:r w:rsidRPr="006514F2">
        <w:t xml:space="preserve"> финансов по основаниям, указанным в </w:t>
      </w:r>
      <w:hyperlink w:anchor="Par77" w:history="1">
        <w:r w:rsidRPr="006514F2">
          <w:t>пункте 3.2</w:t>
        </w:r>
      </w:hyperlink>
      <w:r>
        <w:t xml:space="preserve"> настоящего Порядка.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Приложение 1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составления и ведения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сводной бюджетной росписи</w:t>
      </w:r>
    </w:p>
    <w:p w:rsidR="005278AA" w:rsidRDefault="00C22B9E">
      <w:pPr>
        <w:widowControl w:val="0"/>
        <w:autoSpaceDE w:val="0"/>
        <w:autoSpaceDN w:val="0"/>
        <w:adjustRightInd w:val="0"/>
        <w:jc w:val="right"/>
      </w:pPr>
      <w:r>
        <w:t>районного</w:t>
      </w:r>
      <w:r w:rsidR="005278AA">
        <w:t xml:space="preserve"> бюджета</w:t>
      </w:r>
    </w:p>
    <w:p w:rsidR="005278AA" w:rsidRDefault="005278AA">
      <w:pPr>
        <w:widowControl w:val="0"/>
        <w:autoSpaceDE w:val="0"/>
        <w:autoSpaceDN w:val="0"/>
        <w:adjustRightInd w:val="0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bookmarkStart w:id="4" w:name="Par143"/>
      <w:bookmarkEnd w:id="4"/>
      <w:r>
        <w:t xml:space="preserve">                         </w:t>
      </w:r>
      <w:r w:rsidRPr="006514F2">
        <w:rPr>
          <w:rFonts w:ascii="Times New Roman" w:hAnsi="Times New Roman" w:cs="Times New Roman"/>
          <w:b/>
          <w:sz w:val="28"/>
          <w:szCs w:val="28"/>
        </w:rPr>
        <w:t>Справка об ассигнованиях</w:t>
      </w:r>
    </w:p>
    <w:p w:rsidR="006514F2" w:rsidRPr="006514F2" w:rsidRDefault="006514F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>
        <w:t xml:space="preserve">             </w:t>
      </w:r>
      <w:r w:rsidRPr="006514F2">
        <w:rPr>
          <w:rFonts w:ascii="Times New Roman" w:hAnsi="Times New Roman" w:cs="Times New Roman"/>
        </w:rPr>
        <w:t>на ______________________________________________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 xml:space="preserve">                          </w:t>
      </w:r>
      <w:r w:rsidR="006514F2">
        <w:rPr>
          <w:rFonts w:ascii="Times New Roman" w:hAnsi="Times New Roman" w:cs="Times New Roman"/>
        </w:rPr>
        <w:t xml:space="preserve">                            </w:t>
      </w:r>
      <w:r w:rsidRPr="006514F2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widowControl w:val="0"/>
        <w:autoSpaceDE w:val="0"/>
        <w:autoSpaceDN w:val="0"/>
        <w:adjustRightInd w:val="0"/>
        <w:jc w:val="center"/>
      </w:pPr>
    </w:p>
    <w:tbl>
      <w:tblPr>
        <w:tblW w:w="97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82"/>
        <w:gridCol w:w="678"/>
        <w:gridCol w:w="859"/>
        <w:gridCol w:w="678"/>
        <w:gridCol w:w="598"/>
        <w:gridCol w:w="850"/>
        <w:gridCol w:w="678"/>
        <w:gridCol w:w="678"/>
        <w:gridCol w:w="678"/>
        <w:gridCol w:w="2486"/>
      </w:tblGrid>
      <w:tr w:rsidR="005278AA" w:rsidRPr="006514F2" w:rsidTr="006514F2">
        <w:trPr>
          <w:trHeight w:val="720"/>
          <w:tblCellSpacing w:w="5" w:type="nil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КВСР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КФСР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КЦСР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КВР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E6508D">
            <w:pPr>
              <w:pStyle w:val="ConsPlusCell"/>
              <w:rPr>
                <w:sz w:val="20"/>
                <w:szCs w:val="20"/>
              </w:rPr>
            </w:pPr>
            <w:hyperlink r:id="rId6" w:history="1">
              <w:r w:rsidR="005278AA" w:rsidRPr="006514F2">
                <w:rPr>
                  <w:sz w:val="20"/>
                  <w:szCs w:val="20"/>
                </w:rPr>
                <w:t>КОСГУ</w:t>
              </w:r>
            </w:hyperlink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Доп.</w:t>
            </w:r>
            <w:r w:rsidRPr="006514F2">
              <w:rPr>
                <w:sz w:val="20"/>
                <w:szCs w:val="20"/>
              </w:rPr>
              <w:br/>
              <w:t xml:space="preserve"> ФК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Доп.</w:t>
            </w:r>
            <w:r w:rsidRPr="006514F2">
              <w:rPr>
                <w:sz w:val="20"/>
                <w:szCs w:val="20"/>
              </w:rPr>
              <w:br/>
              <w:t xml:space="preserve"> </w:t>
            </w:r>
            <w:proofErr w:type="gramStart"/>
            <w:r w:rsidRPr="006514F2">
              <w:rPr>
                <w:sz w:val="20"/>
                <w:szCs w:val="20"/>
              </w:rPr>
              <w:t>ЭК</w:t>
            </w:r>
            <w:proofErr w:type="gramEnd"/>
            <w:r w:rsidRPr="006514F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>Доп.</w:t>
            </w:r>
            <w:r w:rsidRPr="006514F2">
              <w:rPr>
                <w:sz w:val="20"/>
                <w:szCs w:val="20"/>
              </w:rPr>
              <w:br/>
              <w:t xml:space="preserve"> КР 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 w:rsidP="006514F2">
            <w:pPr>
              <w:pStyle w:val="ConsPlusCell"/>
              <w:jc w:val="center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 xml:space="preserve">Бюджетные      </w:t>
            </w:r>
            <w:r w:rsidRPr="006514F2">
              <w:rPr>
                <w:sz w:val="20"/>
                <w:szCs w:val="20"/>
              </w:rPr>
              <w:br/>
              <w:t xml:space="preserve">  ассигнования на   </w:t>
            </w:r>
            <w:r w:rsidRPr="006514F2">
              <w:rPr>
                <w:sz w:val="20"/>
                <w:szCs w:val="20"/>
              </w:rPr>
              <w:br/>
              <w:t xml:space="preserve"> текущий финансовый </w:t>
            </w:r>
            <w:r w:rsidRPr="006514F2">
              <w:rPr>
                <w:sz w:val="20"/>
                <w:szCs w:val="20"/>
              </w:rPr>
              <w:br/>
              <w:t xml:space="preserve">        год</w:t>
            </w: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6514F2" w:rsidTr="006514F2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  <w:r w:rsidRPr="006514F2">
              <w:rPr>
                <w:sz w:val="20"/>
                <w:szCs w:val="20"/>
              </w:rPr>
              <w:t xml:space="preserve">ИТОГО:      </w:t>
            </w: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6514F2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6514F2" w:rsidRDefault="005278A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>Утверждаю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  <w:sz w:val="28"/>
          <w:szCs w:val="28"/>
        </w:rPr>
        <w:t>Руководитель    _</w:t>
      </w:r>
      <w:r w:rsidRPr="006514F2">
        <w:rPr>
          <w:rFonts w:ascii="Times New Roman" w:hAnsi="Times New Roman" w:cs="Times New Roman"/>
        </w:rPr>
        <w:t>_________________     ____________________________________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 xml:space="preserve">                 </w:t>
      </w:r>
      <w:r w:rsidR="006514F2">
        <w:rPr>
          <w:rFonts w:ascii="Times New Roman" w:hAnsi="Times New Roman" w:cs="Times New Roman"/>
        </w:rPr>
        <w:t xml:space="preserve">                              </w:t>
      </w:r>
      <w:r w:rsidRPr="006514F2">
        <w:rPr>
          <w:rFonts w:ascii="Times New Roman" w:hAnsi="Times New Roman" w:cs="Times New Roman"/>
        </w:rPr>
        <w:t xml:space="preserve">  (подпись)                 (расшифровка подписи)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  <w:sz w:val="28"/>
          <w:szCs w:val="28"/>
        </w:rPr>
        <w:t>Исполнитель</w:t>
      </w:r>
      <w:r w:rsidRPr="006514F2">
        <w:rPr>
          <w:rFonts w:ascii="Times New Roman" w:hAnsi="Times New Roman" w:cs="Times New Roman"/>
        </w:rPr>
        <w:t xml:space="preserve">     __________________     ____________________________________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 xml:space="preserve">                  </w:t>
      </w:r>
      <w:r w:rsidR="006514F2">
        <w:rPr>
          <w:rFonts w:ascii="Times New Roman" w:hAnsi="Times New Roman" w:cs="Times New Roman"/>
        </w:rPr>
        <w:t xml:space="preserve">                           </w:t>
      </w:r>
      <w:r w:rsidRPr="006514F2">
        <w:rPr>
          <w:rFonts w:ascii="Times New Roman" w:hAnsi="Times New Roman" w:cs="Times New Roman"/>
        </w:rPr>
        <w:t xml:space="preserve">  (подпись)                 (расшифровка подписи)</w:t>
      </w:r>
    </w:p>
    <w:p w:rsidR="005278AA" w:rsidRPr="006514F2" w:rsidRDefault="005278AA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6514F2" w:rsidRDefault="006514F2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Приложение 2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составления и ведения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сводной бюджетной росписи</w:t>
      </w:r>
    </w:p>
    <w:p w:rsidR="005278AA" w:rsidRDefault="00C22B9E">
      <w:pPr>
        <w:widowControl w:val="0"/>
        <w:autoSpaceDE w:val="0"/>
        <w:autoSpaceDN w:val="0"/>
        <w:adjustRightInd w:val="0"/>
        <w:jc w:val="right"/>
      </w:pPr>
      <w:r>
        <w:t>районного</w:t>
      </w:r>
      <w:r w:rsidR="005278AA">
        <w:t xml:space="preserve"> бюджета</w:t>
      </w: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C057A9">
      <w:pPr>
        <w:widowControl w:val="0"/>
        <w:autoSpaceDE w:val="0"/>
        <w:autoSpaceDN w:val="0"/>
        <w:adjustRightInd w:val="0"/>
        <w:jc w:val="right"/>
      </w:pPr>
      <w:r>
        <w:t>Таблица 1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6514F2" w:rsidRDefault="005278AA">
      <w:pPr>
        <w:pStyle w:val="ConsPlusNonformat"/>
        <w:rPr>
          <w:rFonts w:ascii="Times New Roman" w:hAnsi="Times New Roman" w:cs="Times New Roman"/>
        </w:rPr>
      </w:pPr>
      <w:r w:rsidRPr="006514F2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Pr="006514F2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ar194"/>
      <w:bookmarkEnd w:id="5"/>
      <w:r w:rsidRPr="006514F2">
        <w:rPr>
          <w:rFonts w:ascii="Times New Roman" w:hAnsi="Times New Roman" w:cs="Times New Roman"/>
          <w:b/>
          <w:sz w:val="28"/>
          <w:szCs w:val="28"/>
        </w:rPr>
        <w:t>Сводная бюджетная роспись источников финансирования</w:t>
      </w:r>
    </w:p>
    <w:p w:rsidR="005278AA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4F2">
        <w:rPr>
          <w:rFonts w:ascii="Times New Roman" w:hAnsi="Times New Roman" w:cs="Times New Roman"/>
          <w:b/>
          <w:sz w:val="28"/>
          <w:szCs w:val="28"/>
        </w:rPr>
        <w:t xml:space="preserve">дефицита </w:t>
      </w:r>
      <w:r w:rsidR="00584B7F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6514F2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C057A9" w:rsidRPr="006514F2" w:rsidRDefault="00C057A9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</w:t>
      </w:r>
      <w:r w:rsidR="00C057A9">
        <w:rPr>
          <w:rFonts w:ascii="Times New Roman" w:hAnsi="Times New Roman" w:cs="Times New Roman"/>
        </w:rPr>
        <w:t xml:space="preserve">                           </w:t>
      </w:r>
      <w:r w:rsidRPr="00C057A9">
        <w:rPr>
          <w:rFonts w:ascii="Times New Roman" w:hAnsi="Times New Roman" w:cs="Times New Roman"/>
        </w:rPr>
        <w:t xml:space="preserve">      </w:t>
      </w:r>
      <w:r w:rsidR="00C057A9">
        <w:rPr>
          <w:rFonts w:ascii="Times New Roman" w:hAnsi="Times New Roman" w:cs="Times New Roman"/>
        </w:rPr>
        <w:t xml:space="preserve">             </w:t>
      </w: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  </w:t>
      </w:r>
      <w:r w:rsidR="00C057A9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C057A9">
        <w:rPr>
          <w:rFonts w:ascii="Times New Roman" w:hAnsi="Times New Roman" w:cs="Times New Roman"/>
        </w:rPr>
        <w:t xml:space="preserve">  Единица измерения: руб.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80"/>
        <w:gridCol w:w="2356"/>
        <w:gridCol w:w="4712"/>
      </w:tblGrid>
      <w:tr w:rsidR="005278AA" w:rsidRPr="00C057A9">
        <w:trPr>
          <w:trHeight w:val="400"/>
          <w:tblCellSpacing w:w="5" w:type="nil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</w:pPr>
            <w:r w:rsidRPr="00C057A9">
              <w:t xml:space="preserve">Код вида     </w:t>
            </w:r>
            <w:r w:rsidRPr="00C057A9">
              <w:br/>
              <w:t xml:space="preserve">    источников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</w:pPr>
            <w:r w:rsidRPr="00C057A9">
              <w:t>Наименование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</w:pPr>
            <w:r w:rsidRPr="00C057A9">
              <w:t xml:space="preserve">Бюджетные ассигнования на текущий  </w:t>
            </w:r>
            <w:r w:rsidRPr="00C057A9">
              <w:br/>
              <w:t xml:space="preserve">           финансовый год</w:t>
            </w: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2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>Руководитель</w:t>
      </w:r>
      <w:r w:rsidRPr="00C057A9">
        <w:rPr>
          <w:rFonts w:ascii="Times New Roman" w:hAnsi="Times New Roman" w:cs="Times New Roman"/>
        </w:rPr>
        <w:t xml:space="preserve"> 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</w:t>
      </w:r>
      <w:r w:rsidR="00C057A9">
        <w:rPr>
          <w:rFonts w:ascii="Times New Roman" w:hAnsi="Times New Roman" w:cs="Times New Roman"/>
        </w:rPr>
        <w:t xml:space="preserve">                              </w:t>
      </w:r>
      <w:r w:rsidRPr="00C057A9">
        <w:rPr>
          <w:rFonts w:ascii="Times New Roman" w:hAnsi="Times New Roman" w:cs="Times New Roman"/>
        </w:rPr>
        <w:t xml:space="preserve"> 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  <w:outlineLvl w:val="2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>Таблица 2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pStyle w:val="ConsPlusNonforma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 xml:space="preserve">Сводная бюджетная роспись </w:t>
      </w:r>
      <w:r w:rsidR="00CB20E1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C057A9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5278AA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>по разделам и подразделам, целевым статьям, видам расходов</w:t>
      </w:r>
    </w:p>
    <w:p w:rsidR="00C057A9" w:rsidRPr="00C057A9" w:rsidRDefault="00C057A9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        </w:t>
      </w:r>
      <w:r w:rsidR="00C057A9">
        <w:t xml:space="preserve">        </w:t>
      </w:r>
      <w:r w:rsidRPr="00C057A9">
        <w:rPr>
          <w:rFonts w:ascii="Times New Roman" w:hAnsi="Times New Roman" w:cs="Times New Roman"/>
        </w:rPr>
        <w:t>Единица измерения: руб.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36"/>
        <w:gridCol w:w="744"/>
        <w:gridCol w:w="744"/>
        <w:gridCol w:w="620"/>
        <w:gridCol w:w="868"/>
        <w:gridCol w:w="744"/>
        <w:gridCol w:w="4042"/>
      </w:tblGrid>
      <w:tr w:rsidR="005278AA" w:rsidRPr="00C057A9" w:rsidTr="00C057A9">
        <w:trPr>
          <w:trHeight w:val="400"/>
          <w:tblCellSpacing w:w="5" w:type="nil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КФСР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КЦСР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КВР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E6508D" w:rsidP="00C057A9">
            <w:pPr>
              <w:pStyle w:val="ConsPlusCell"/>
              <w:jc w:val="center"/>
              <w:rPr>
                <w:sz w:val="20"/>
                <w:szCs w:val="20"/>
              </w:rPr>
            </w:pPr>
            <w:hyperlink r:id="rId7" w:history="1">
              <w:r w:rsidR="005278AA" w:rsidRPr="00C057A9">
                <w:rPr>
                  <w:sz w:val="20"/>
                  <w:szCs w:val="20"/>
                </w:rPr>
                <w:t>КОСГУ</w:t>
              </w:r>
            </w:hyperlink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Доп.</w:t>
            </w:r>
            <w:r w:rsidRPr="00C057A9">
              <w:rPr>
                <w:sz w:val="20"/>
                <w:szCs w:val="20"/>
              </w:rPr>
              <w:br/>
              <w:t xml:space="preserve"> ФК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Бюджетные ассигнования на текущий </w:t>
            </w:r>
            <w:r w:rsidRPr="00C057A9">
              <w:rPr>
                <w:sz w:val="20"/>
                <w:szCs w:val="20"/>
              </w:rPr>
              <w:br/>
              <w:t xml:space="preserve">          финансовый год</w:t>
            </w: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 w:rsidTr="00C057A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C057A9">
        <w:rPr>
          <w:rFonts w:ascii="Times New Roman" w:hAnsi="Times New Roman" w:cs="Times New Roman"/>
        </w:rPr>
        <w:t xml:space="preserve">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</w:t>
      </w:r>
      <w:r w:rsidR="00C057A9">
        <w:rPr>
          <w:rFonts w:ascii="Times New Roman" w:hAnsi="Times New Roman" w:cs="Times New Roman"/>
        </w:rPr>
        <w:t xml:space="preserve">                              </w:t>
      </w:r>
      <w:r w:rsidRPr="00C057A9">
        <w:rPr>
          <w:rFonts w:ascii="Times New Roman" w:hAnsi="Times New Roman" w:cs="Times New Roman"/>
        </w:rPr>
        <w:t xml:space="preserve"> 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>Таблица 3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 xml:space="preserve">Сводная бюджетная роспись </w:t>
      </w:r>
      <w:r w:rsidR="00CB20E1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C057A9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5278AA" w:rsidRDefault="005278AA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7A9">
        <w:rPr>
          <w:rFonts w:ascii="Times New Roman" w:hAnsi="Times New Roman" w:cs="Times New Roman"/>
          <w:b/>
          <w:sz w:val="28"/>
          <w:szCs w:val="28"/>
        </w:rPr>
        <w:t>по ведомственной структуре расходов</w:t>
      </w:r>
    </w:p>
    <w:p w:rsidR="00C057A9" w:rsidRPr="00C057A9" w:rsidRDefault="00C057A9" w:rsidP="00C057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Default="005278AA">
      <w:pPr>
        <w:pStyle w:val="ConsPlusNonformat"/>
      </w:pPr>
    </w:p>
    <w:p w:rsidR="005278AA" w:rsidRPr="00C057A9" w:rsidRDefault="005278AA" w:rsidP="00C057A9">
      <w:pPr>
        <w:pStyle w:val="ConsPlusNonformat"/>
        <w:jc w:val="righ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    Единица измерения: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82"/>
        <w:gridCol w:w="678"/>
        <w:gridCol w:w="678"/>
        <w:gridCol w:w="678"/>
        <w:gridCol w:w="565"/>
        <w:gridCol w:w="791"/>
        <w:gridCol w:w="678"/>
        <w:gridCol w:w="3616"/>
      </w:tblGrid>
      <w:tr w:rsidR="005278AA" w:rsidRPr="00C057A9">
        <w:trPr>
          <w:trHeight w:val="360"/>
          <w:tblCellSpacing w:w="5" w:type="nil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КФСР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КЦСР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E6508D" w:rsidP="00C057A9">
            <w:pPr>
              <w:pStyle w:val="ConsPlusCell"/>
              <w:jc w:val="center"/>
              <w:rPr>
                <w:sz w:val="18"/>
                <w:szCs w:val="18"/>
              </w:rPr>
            </w:pPr>
            <w:hyperlink r:id="rId8" w:history="1">
              <w:r w:rsidR="005278AA" w:rsidRPr="00C057A9">
                <w:rPr>
                  <w:sz w:val="18"/>
                  <w:szCs w:val="18"/>
                </w:rPr>
                <w:t>КОСГУ</w:t>
              </w:r>
            </w:hyperlink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Доп.</w:t>
            </w:r>
            <w:r w:rsidRPr="00C057A9">
              <w:rPr>
                <w:sz w:val="18"/>
                <w:szCs w:val="18"/>
              </w:rPr>
              <w:br/>
              <w:t xml:space="preserve"> ФК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 xml:space="preserve">Бюджетные ассигнования на   </w:t>
            </w:r>
            <w:r w:rsidRPr="00C057A9">
              <w:rPr>
                <w:sz w:val="18"/>
                <w:szCs w:val="18"/>
              </w:rPr>
              <w:br/>
              <w:t xml:space="preserve">    текущий финансовый год</w:t>
            </w: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C057A9">
        <w:rPr>
          <w:rFonts w:ascii="Times New Roman" w:hAnsi="Times New Roman" w:cs="Times New Roman"/>
        </w:rPr>
        <w:t xml:space="preserve">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</w:t>
      </w:r>
      <w:r w:rsidR="00C057A9">
        <w:rPr>
          <w:rFonts w:ascii="Times New Roman" w:hAnsi="Times New Roman" w:cs="Times New Roman"/>
        </w:rPr>
        <w:t xml:space="preserve">                                </w:t>
      </w:r>
      <w:r w:rsidRPr="00C057A9">
        <w:rPr>
          <w:rFonts w:ascii="Times New Roman" w:hAnsi="Times New Roman" w:cs="Times New Roman"/>
        </w:rPr>
        <w:t xml:space="preserve"> 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8A66C6" w:rsidRDefault="008A66C6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Приложение 3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составления и ведения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сводной бюджетной росписи</w:t>
      </w:r>
    </w:p>
    <w:p w:rsidR="005278AA" w:rsidRDefault="00C22B9E">
      <w:pPr>
        <w:widowControl w:val="0"/>
        <w:autoSpaceDE w:val="0"/>
        <w:autoSpaceDN w:val="0"/>
        <w:adjustRightInd w:val="0"/>
        <w:jc w:val="right"/>
      </w:pPr>
      <w:r>
        <w:t xml:space="preserve">районного </w:t>
      </w:r>
      <w:r w:rsidR="005278AA">
        <w:t xml:space="preserve"> бюджета</w:t>
      </w:r>
    </w:p>
    <w:p w:rsidR="005278AA" w:rsidRDefault="005278AA">
      <w:pPr>
        <w:widowControl w:val="0"/>
        <w:autoSpaceDE w:val="0"/>
        <w:autoSpaceDN w:val="0"/>
        <w:adjustRightInd w:val="0"/>
      </w:pPr>
    </w:p>
    <w:p w:rsidR="00C057A9" w:rsidRDefault="00C057A9">
      <w:pPr>
        <w:widowControl w:val="0"/>
        <w:autoSpaceDE w:val="0"/>
        <w:autoSpaceDN w:val="0"/>
        <w:adjustRightInd w:val="0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(наименование органа, исполняющего бюджет)</w:t>
      </w:r>
    </w:p>
    <w:p w:rsidR="005278AA" w:rsidRDefault="005278AA">
      <w:pPr>
        <w:pStyle w:val="ConsPlusNonformat"/>
      </w:pPr>
    </w:p>
    <w:p w:rsidR="005278AA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bookmarkStart w:id="6" w:name="Par332"/>
      <w:bookmarkEnd w:id="6"/>
      <w:r>
        <w:t xml:space="preserve">                    </w:t>
      </w:r>
      <w:r w:rsidRPr="00C057A9">
        <w:rPr>
          <w:rFonts w:ascii="Times New Roman" w:hAnsi="Times New Roman" w:cs="Times New Roman"/>
          <w:b/>
          <w:sz w:val="28"/>
          <w:szCs w:val="28"/>
        </w:rPr>
        <w:t>Уведомление о бюджетных назначениях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на ______________________________________________</w:t>
      </w:r>
    </w:p>
    <w:p w:rsidR="005278AA" w:rsidRPr="00C057A9" w:rsidRDefault="005278AA" w:rsidP="00C057A9">
      <w:pPr>
        <w:pStyle w:val="ConsPlusNonformat"/>
        <w:jc w:val="center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(текущий финансовый год)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</w:t>
      </w:r>
      <w:r w:rsidR="00C057A9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C057A9">
        <w:rPr>
          <w:rFonts w:ascii="Times New Roman" w:hAnsi="Times New Roman" w:cs="Times New Roman"/>
        </w:rPr>
        <w:t xml:space="preserve">    Единица измерения: руб.</w:t>
      </w:r>
    </w:p>
    <w:p w:rsidR="00C057A9" w:rsidRPr="00C057A9" w:rsidRDefault="00C057A9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82"/>
        <w:gridCol w:w="678"/>
        <w:gridCol w:w="678"/>
        <w:gridCol w:w="678"/>
        <w:gridCol w:w="565"/>
        <w:gridCol w:w="791"/>
        <w:gridCol w:w="678"/>
        <w:gridCol w:w="3616"/>
      </w:tblGrid>
      <w:tr w:rsidR="005278AA" w:rsidRPr="00C057A9">
        <w:trPr>
          <w:trHeight w:val="360"/>
          <w:tblCellSpacing w:w="5" w:type="nil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КФСР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КЦСР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КВР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E6508D" w:rsidP="00C057A9">
            <w:pPr>
              <w:pStyle w:val="ConsPlusCell"/>
              <w:jc w:val="center"/>
              <w:rPr>
                <w:sz w:val="18"/>
                <w:szCs w:val="18"/>
              </w:rPr>
            </w:pPr>
            <w:hyperlink r:id="rId9" w:history="1">
              <w:r w:rsidR="005278AA" w:rsidRPr="00C057A9">
                <w:rPr>
                  <w:sz w:val="18"/>
                  <w:szCs w:val="18"/>
                </w:rPr>
                <w:t>КОСГУ</w:t>
              </w:r>
            </w:hyperlink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>Доп.</w:t>
            </w:r>
            <w:r w:rsidRPr="00C057A9">
              <w:rPr>
                <w:sz w:val="18"/>
                <w:szCs w:val="18"/>
              </w:rPr>
              <w:br/>
              <w:t xml:space="preserve"> ФК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18"/>
                <w:szCs w:val="18"/>
              </w:rPr>
            </w:pPr>
            <w:r w:rsidRPr="00C057A9">
              <w:rPr>
                <w:sz w:val="18"/>
                <w:szCs w:val="18"/>
              </w:rPr>
              <w:t xml:space="preserve">Бюджетные ассигнования на   </w:t>
            </w:r>
            <w:r w:rsidRPr="00C057A9">
              <w:rPr>
                <w:sz w:val="18"/>
                <w:szCs w:val="18"/>
              </w:rPr>
              <w:br/>
              <w:t xml:space="preserve">    текущий финансовый год</w:t>
            </w: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057A9">
        <w:trPr>
          <w:tblCellSpacing w:w="5" w:type="nil"/>
        </w:trPr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057A9" w:rsidRDefault="005278AA">
      <w:pPr>
        <w:widowControl w:val="0"/>
        <w:autoSpaceDE w:val="0"/>
        <w:autoSpaceDN w:val="0"/>
        <w:adjustRightInd w:val="0"/>
        <w:ind w:firstLine="540"/>
        <w:jc w:val="both"/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                               дата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>Утверждаю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C057A9">
        <w:rPr>
          <w:rFonts w:ascii="Times New Roman" w:hAnsi="Times New Roman" w:cs="Times New Roman"/>
        </w:rPr>
        <w:t xml:space="preserve">   __________________     ____________________________________</w:t>
      </w:r>
    </w:p>
    <w:p w:rsidR="005278AA" w:rsidRPr="00C057A9" w:rsidRDefault="005278AA">
      <w:pPr>
        <w:pStyle w:val="ConsPlusNonformat"/>
        <w:rPr>
          <w:rFonts w:ascii="Times New Roman" w:hAnsi="Times New Roman" w:cs="Times New Roman"/>
        </w:rPr>
      </w:pPr>
      <w:r w:rsidRPr="00C057A9">
        <w:rPr>
          <w:rFonts w:ascii="Times New Roman" w:hAnsi="Times New Roman" w:cs="Times New Roman"/>
        </w:rPr>
        <w:t xml:space="preserve">                 </w:t>
      </w:r>
      <w:r w:rsidR="00C057A9">
        <w:rPr>
          <w:rFonts w:ascii="Times New Roman" w:hAnsi="Times New Roman" w:cs="Times New Roman"/>
        </w:rPr>
        <w:t xml:space="preserve">                             </w:t>
      </w:r>
      <w:r w:rsidRPr="00C057A9">
        <w:rPr>
          <w:rFonts w:ascii="Times New Roman" w:hAnsi="Times New Roman" w:cs="Times New Roman"/>
        </w:rPr>
        <w:t xml:space="preserve">   (подпись)                  (расшифровка подписи)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1"/>
        <w:sectPr w:rsidR="005278AA" w:rsidSect="005278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57A9" w:rsidRDefault="00C057A9">
      <w:pPr>
        <w:widowControl w:val="0"/>
        <w:autoSpaceDE w:val="0"/>
        <w:autoSpaceDN w:val="0"/>
        <w:adjustRightInd w:val="0"/>
        <w:jc w:val="right"/>
      </w:pPr>
      <w:r>
        <w:lastRenderedPageBreak/>
        <w:t>Приложение 4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составления и ведения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сводной бюджетной росписи</w:t>
      </w:r>
    </w:p>
    <w:p w:rsidR="005278AA" w:rsidRDefault="00C22B9E">
      <w:pPr>
        <w:widowControl w:val="0"/>
        <w:autoSpaceDE w:val="0"/>
        <w:autoSpaceDN w:val="0"/>
        <w:adjustRightInd w:val="0"/>
        <w:jc w:val="right"/>
      </w:pPr>
      <w:r>
        <w:t>районного</w:t>
      </w:r>
      <w:r w:rsidR="005278AA">
        <w:t xml:space="preserve"> бюджета</w:t>
      </w:r>
    </w:p>
    <w:p w:rsidR="005278AA" w:rsidRDefault="005278AA">
      <w:pPr>
        <w:widowControl w:val="0"/>
        <w:autoSpaceDE w:val="0"/>
        <w:autoSpaceDN w:val="0"/>
        <w:adjustRightInd w:val="0"/>
        <w:jc w:val="center"/>
      </w:pPr>
    </w:p>
    <w:p w:rsidR="005278AA" w:rsidRPr="00C057A9" w:rsidRDefault="005278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7" w:name="Par377"/>
      <w:bookmarkEnd w:id="7"/>
      <w:r w:rsidRPr="00C057A9">
        <w:rPr>
          <w:b/>
          <w:sz w:val="28"/>
          <w:szCs w:val="28"/>
        </w:rPr>
        <w:t>Заявка</w:t>
      </w:r>
    </w:p>
    <w:p w:rsidR="005278AA" w:rsidRPr="00C057A9" w:rsidRDefault="005278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57A9">
        <w:rPr>
          <w:b/>
          <w:sz w:val="28"/>
          <w:szCs w:val="28"/>
        </w:rPr>
        <w:t>на перераспределение бюджетных ассигнований</w:t>
      </w:r>
    </w:p>
    <w:p w:rsidR="005278AA" w:rsidRDefault="005278AA">
      <w:pPr>
        <w:widowControl w:val="0"/>
        <w:autoSpaceDE w:val="0"/>
        <w:autoSpaceDN w:val="0"/>
        <w:adjustRightInd w:val="0"/>
      </w:pPr>
    </w:p>
    <w:tbl>
      <w:tblPr>
        <w:tblW w:w="148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44"/>
        <w:gridCol w:w="744"/>
        <w:gridCol w:w="744"/>
        <w:gridCol w:w="620"/>
        <w:gridCol w:w="2251"/>
        <w:gridCol w:w="1827"/>
        <w:gridCol w:w="1984"/>
        <w:gridCol w:w="1807"/>
        <w:gridCol w:w="2108"/>
        <w:gridCol w:w="1984"/>
      </w:tblGrid>
      <w:tr w:rsidR="005278AA" w:rsidTr="00C22B9E">
        <w:trPr>
          <w:tblCellSpacing w:w="5" w:type="nil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КВСР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КФСР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КЦСР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КВР</w:t>
            </w:r>
          </w:p>
        </w:tc>
        <w:tc>
          <w:tcPr>
            <w:tcW w:w="7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Областной бюджет на _____ год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% роста    </w:t>
            </w:r>
            <w:r w:rsidRPr="00C057A9">
              <w:rPr>
                <w:sz w:val="20"/>
                <w:szCs w:val="20"/>
              </w:rPr>
              <w:br/>
              <w:t xml:space="preserve">  уточненного  </w:t>
            </w:r>
            <w:r w:rsidRPr="00C057A9">
              <w:rPr>
                <w:sz w:val="20"/>
                <w:szCs w:val="20"/>
              </w:rPr>
              <w:br/>
              <w:t xml:space="preserve">    плана к    </w:t>
            </w:r>
            <w:r w:rsidRPr="00C057A9">
              <w:rPr>
                <w:sz w:val="20"/>
                <w:szCs w:val="20"/>
              </w:rPr>
              <w:br/>
            </w:r>
            <w:proofErr w:type="gramStart"/>
            <w:r w:rsidRPr="00C057A9">
              <w:rPr>
                <w:sz w:val="20"/>
                <w:szCs w:val="20"/>
              </w:rPr>
              <w:t>первоначальному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Причины    </w:t>
            </w:r>
            <w:r w:rsidRPr="00C057A9">
              <w:rPr>
                <w:sz w:val="20"/>
                <w:szCs w:val="20"/>
              </w:rPr>
              <w:br/>
              <w:t xml:space="preserve">возникновения </w:t>
            </w:r>
            <w:r w:rsidRPr="00C057A9">
              <w:rPr>
                <w:sz w:val="20"/>
                <w:szCs w:val="20"/>
              </w:rPr>
              <w:br/>
              <w:t>дополнительных</w:t>
            </w:r>
            <w:r w:rsidRPr="00C057A9">
              <w:rPr>
                <w:sz w:val="20"/>
                <w:szCs w:val="20"/>
              </w:rPr>
              <w:br/>
              <w:t xml:space="preserve">  расходов и  </w:t>
            </w:r>
            <w:r w:rsidRPr="00C057A9">
              <w:rPr>
                <w:sz w:val="20"/>
                <w:szCs w:val="20"/>
              </w:rPr>
              <w:br/>
              <w:t xml:space="preserve"> сложившейся  </w:t>
            </w:r>
            <w:r w:rsidRPr="00C057A9">
              <w:rPr>
                <w:sz w:val="20"/>
                <w:szCs w:val="20"/>
              </w:rPr>
              <w:br/>
              <w:t xml:space="preserve">   экономии</w:t>
            </w: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Первоначальный</w:t>
            </w:r>
            <w:r w:rsidRPr="00C057A9">
              <w:rPr>
                <w:sz w:val="20"/>
                <w:szCs w:val="20"/>
              </w:rPr>
              <w:br/>
              <w:t xml:space="preserve">   план (в    </w:t>
            </w:r>
            <w:r w:rsidRPr="00C057A9">
              <w:rPr>
                <w:sz w:val="20"/>
                <w:szCs w:val="20"/>
              </w:rPr>
              <w:br/>
              <w:t>соответствии с</w:t>
            </w:r>
            <w:r w:rsidRPr="00C057A9">
              <w:rPr>
                <w:sz w:val="20"/>
                <w:szCs w:val="20"/>
              </w:rPr>
              <w:br/>
              <w:t>первоначальным</w:t>
            </w:r>
            <w:r w:rsidRPr="00C057A9">
              <w:rPr>
                <w:sz w:val="20"/>
                <w:szCs w:val="20"/>
              </w:rPr>
              <w:br/>
              <w:t xml:space="preserve">  законом о   </w:t>
            </w:r>
            <w:r w:rsidRPr="00C057A9">
              <w:rPr>
                <w:sz w:val="20"/>
                <w:szCs w:val="20"/>
              </w:rPr>
              <w:br/>
              <w:t xml:space="preserve">   бюджете)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Уточненный </w:t>
            </w:r>
            <w:r w:rsidRPr="00C057A9">
              <w:rPr>
                <w:sz w:val="20"/>
                <w:szCs w:val="20"/>
              </w:rPr>
              <w:br/>
              <w:t xml:space="preserve"> план (на  </w:t>
            </w:r>
            <w:r w:rsidRPr="00C057A9">
              <w:rPr>
                <w:sz w:val="20"/>
                <w:szCs w:val="20"/>
              </w:rPr>
              <w:br/>
              <w:t xml:space="preserve">   дату    </w:t>
            </w:r>
            <w:r w:rsidRPr="00C057A9">
              <w:rPr>
                <w:sz w:val="20"/>
                <w:szCs w:val="20"/>
              </w:rPr>
              <w:br/>
              <w:t>передвижки)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Предложения </w:t>
            </w:r>
            <w:r w:rsidRPr="00C057A9">
              <w:rPr>
                <w:sz w:val="20"/>
                <w:szCs w:val="20"/>
              </w:rPr>
              <w:br/>
              <w:t>по изменению</w:t>
            </w:r>
            <w:r w:rsidRPr="00C057A9">
              <w:rPr>
                <w:sz w:val="20"/>
                <w:szCs w:val="20"/>
              </w:rPr>
              <w:br/>
              <w:t xml:space="preserve"> бюджетных  </w:t>
            </w:r>
            <w:r w:rsidRPr="00C057A9">
              <w:rPr>
                <w:sz w:val="20"/>
                <w:szCs w:val="20"/>
              </w:rPr>
              <w:br/>
              <w:t>ассигнований</w:t>
            </w:r>
            <w:proofErr w:type="gramStart"/>
            <w:r w:rsidRPr="00C057A9">
              <w:rPr>
                <w:sz w:val="20"/>
                <w:szCs w:val="20"/>
              </w:rPr>
              <w:br/>
              <w:t xml:space="preserve">   (+, -)</w:t>
            </w:r>
            <w:proofErr w:type="gramEnd"/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 xml:space="preserve">Уточненный </w:t>
            </w:r>
            <w:r w:rsidRPr="00C057A9">
              <w:rPr>
                <w:sz w:val="20"/>
                <w:szCs w:val="20"/>
              </w:rPr>
              <w:br/>
              <w:t xml:space="preserve">  план (с  </w:t>
            </w:r>
            <w:r w:rsidRPr="00C057A9">
              <w:rPr>
                <w:sz w:val="20"/>
                <w:szCs w:val="20"/>
              </w:rPr>
              <w:br/>
              <w:t xml:space="preserve">  учетом   </w:t>
            </w:r>
            <w:r w:rsidRPr="00C057A9">
              <w:rPr>
                <w:sz w:val="20"/>
                <w:szCs w:val="20"/>
              </w:rPr>
              <w:br/>
              <w:t>планируемых</w:t>
            </w:r>
            <w:r w:rsidRPr="00C057A9">
              <w:rPr>
                <w:sz w:val="20"/>
                <w:szCs w:val="20"/>
              </w:rPr>
              <w:br/>
              <w:t>передвижек)</w:t>
            </w: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4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5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7</w:t>
            </w: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8 = 6 + 7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9 = 8 / 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 w:rsidP="00C057A9">
            <w:pPr>
              <w:pStyle w:val="ConsPlusCell"/>
              <w:jc w:val="center"/>
              <w:rPr>
                <w:sz w:val="20"/>
                <w:szCs w:val="20"/>
              </w:rPr>
            </w:pPr>
            <w:r w:rsidRPr="00C057A9">
              <w:rPr>
                <w:sz w:val="20"/>
                <w:szCs w:val="20"/>
              </w:rPr>
              <w:t>10</w:t>
            </w: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Tr="00C22B9E">
        <w:trPr>
          <w:tblCellSpacing w:w="5" w:type="nil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057A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 w:rsidP="00C22B9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278AA" w:rsidRDefault="005278A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278AA" w:rsidRDefault="005278AA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 xml:space="preserve">Приложение </w:t>
      </w:r>
      <w:r w:rsidR="00D8539D">
        <w:t>5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к Порядку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составления и ведения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  <w:r>
        <w:t>сводной бюджетной росписи</w:t>
      </w:r>
    </w:p>
    <w:p w:rsidR="005278AA" w:rsidRDefault="00C22B9E">
      <w:pPr>
        <w:widowControl w:val="0"/>
        <w:autoSpaceDE w:val="0"/>
        <w:autoSpaceDN w:val="0"/>
        <w:adjustRightInd w:val="0"/>
        <w:jc w:val="right"/>
      </w:pPr>
      <w:r>
        <w:t>районного</w:t>
      </w:r>
      <w:r w:rsidR="005278AA">
        <w:t xml:space="preserve"> бюджета</w:t>
      </w:r>
    </w:p>
    <w:p w:rsidR="005278AA" w:rsidRDefault="005278AA">
      <w:pPr>
        <w:widowControl w:val="0"/>
        <w:autoSpaceDE w:val="0"/>
        <w:autoSpaceDN w:val="0"/>
        <w:adjustRightInd w:val="0"/>
        <w:jc w:val="right"/>
      </w:pPr>
    </w:p>
    <w:p w:rsidR="005278AA" w:rsidRDefault="005278AA">
      <w:pPr>
        <w:pStyle w:val="ConsPlusNonformat"/>
      </w:pPr>
      <w:r>
        <w:t>───────────────────────────────────────────────────────</w:t>
      </w:r>
    </w:p>
    <w:p w:rsidR="005278AA" w:rsidRPr="00C22B9E" w:rsidRDefault="005278AA">
      <w:pPr>
        <w:pStyle w:val="ConsPlusNonformat"/>
        <w:rPr>
          <w:rFonts w:ascii="Times New Roman" w:hAnsi="Times New Roman" w:cs="Times New Roman"/>
        </w:rPr>
      </w:pPr>
      <w:r w:rsidRPr="00C22B9E">
        <w:rPr>
          <w:rFonts w:ascii="Times New Roman" w:hAnsi="Times New Roman" w:cs="Times New Roman"/>
        </w:rPr>
        <w:t>(наименование органа, организующего исполнение бюджета)</w:t>
      </w:r>
    </w:p>
    <w:p w:rsidR="005278AA" w:rsidRDefault="005278AA">
      <w:pPr>
        <w:pStyle w:val="ConsPlusNonformat"/>
      </w:pPr>
    </w:p>
    <w:p w:rsidR="005278AA" w:rsidRPr="00C22B9E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bookmarkStart w:id="8" w:name="Par439"/>
      <w:bookmarkEnd w:id="8"/>
      <w:r>
        <w:t xml:space="preserve">                                </w:t>
      </w:r>
      <w:r w:rsidRPr="00C22B9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CB1AF9" w:rsidRDefault="005278AA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C22B9E">
        <w:rPr>
          <w:rFonts w:ascii="Times New Roman" w:hAnsi="Times New Roman" w:cs="Times New Roman"/>
          <w:b/>
          <w:sz w:val="28"/>
          <w:szCs w:val="28"/>
        </w:rPr>
        <w:t xml:space="preserve">        об изменении бюджетных назначений </w:t>
      </w:r>
      <w:r w:rsidR="00C22B9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C22B9E">
        <w:rPr>
          <w:rFonts w:ascii="Times New Roman" w:hAnsi="Times New Roman" w:cs="Times New Roman"/>
          <w:b/>
          <w:sz w:val="28"/>
          <w:szCs w:val="28"/>
        </w:rPr>
        <w:t xml:space="preserve"> ____ </w:t>
      </w:r>
      <w:proofErr w:type="gramStart"/>
      <w:r w:rsidRPr="00C22B9E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C22B9E">
        <w:rPr>
          <w:rFonts w:ascii="Times New Roman" w:hAnsi="Times New Roman" w:cs="Times New Roman"/>
          <w:b/>
          <w:sz w:val="28"/>
          <w:szCs w:val="28"/>
        </w:rPr>
        <w:t xml:space="preserve"> _______________</w:t>
      </w:r>
    </w:p>
    <w:p w:rsidR="00CB1AF9" w:rsidRPr="00C22B9E" w:rsidRDefault="00CB1AF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page" w:tblpX="6733" w:tblpY="-24"/>
        <w:tblOverlap w:val="never"/>
        <w:tblW w:w="0" w:type="auto"/>
        <w:tblLook w:val="04A0"/>
      </w:tblPr>
      <w:tblGrid>
        <w:gridCol w:w="1384"/>
      </w:tblGrid>
      <w:tr w:rsidR="00CB1AF9" w:rsidRPr="00CB1AF9" w:rsidTr="00CB1AF9">
        <w:tc>
          <w:tcPr>
            <w:tcW w:w="1384" w:type="dxa"/>
          </w:tcPr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1AF9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B1AF9" w:rsidRPr="00CB1AF9" w:rsidTr="00CB1AF9">
        <w:tc>
          <w:tcPr>
            <w:tcW w:w="1384" w:type="dxa"/>
          </w:tcPr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CB1AF9" w:rsidRPr="00CB1AF9" w:rsidTr="00CB1AF9">
        <w:tc>
          <w:tcPr>
            <w:tcW w:w="1384" w:type="dxa"/>
          </w:tcPr>
          <w:p w:rsid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CB1AF9" w:rsidRPr="00CB1AF9" w:rsidRDefault="00CB1AF9" w:rsidP="00CB1AF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CB1AF9" w:rsidRPr="00CB1AF9" w:rsidRDefault="00CB1AF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B1AF9" w:rsidRDefault="00CB1AF9">
      <w:pPr>
        <w:pStyle w:val="ConsPlusNonformat"/>
        <w:rPr>
          <w:rFonts w:ascii="Times New Roman" w:hAnsi="Times New Roman" w:cs="Times New Roman"/>
        </w:rPr>
      </w:pPr>
    </w:p>
    <w:p w:rsidR="00CB1AF9" w:rsidRDefault="00CB1AF9">
      <w:pPr>
        <w:pStyle w:val="ConsPlusNonformat"/>
      </w:pPr>
      <w:r w:rsidRPr="00CB1AF9">
        <w:rPr>
          <w:rFonts w:ascii="Times New Roman" w:hAnsi="Times New Roman" w:cs="Times New Roman"/>
        </w:rPr>
        <w:t xml:space="preserve">Распорядитель: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CB1AF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CB1AF9">
        <w:rPr>
          <w:rFonts w:ascii="Times New Roman" w:hAnsi="Times New Roman" w:cs="Times New Roman"/>
        </w:rPr>
        <w:t xml:space="preserve"> по ОКПО</w:t>
      </w:r>
      <w:r>
        <w:t xml:space="preserve">  </w:t>
      </w:r>
    </w:p>
    <w:p w:rsidR="00CB1AF9" w:rsidRDefault="00CB1AF9">
      <w:pPr>
        <w:pStyle w:val="ConsPlusNonformat"/>
      </w:pPr>
    </w:p>
    <w:p w:rsidR="00CB1AF9" w:rsidRDefault="00CB1AF9">
      <w:pPr>
        <w:pStyle w:val="ConsPlusNonformat"/>
      </w:pPr>
      <w:r>
        <w:t>П</w:t>
      </w:r>
      <w:r w:rsidRPr="00CB1AF9">
        <w:rPr>
          <w:rFonts w:ascii="Times New Roman" w:hAnsi="Times New Roman" w:cs="Times New Roman"/>
        </w:rPr>
        <w:t>олучатель бюджетн</w:t>
      </w:r>
      <w:r>
        <w:rPr>
          <w:rFonts w:ascii="Times New Roman" w:hAnsi="Times New Roman" w:cs="Times New Roman"/>
        </w:rPr>
        <w:t xml:space="preserve">ых средств:                             </w:t>
      </w:r>
      <w:r w:rsidRPr="00CB1AF9">
        <w:rPr>
          <w:rFonts w:ascii="Times New Roman" w:hAnsi="Times New Roman" w:cs="Times New Roman"/>
        </w:rPr>
        <w:t xml:space="preserve">   по ОКПО</w:t>
      </w:r>
      <w:r>
        <w:t xml:space="preserve">   </w:t>
      </w:r>
    </w:p>
    <w:p w:rsidR="00CB1AF9" w:rsidRDefault="00CB1AF9">
      <w:pPr>
        <w:pStyle w:val="ConsPlusNonformat"/>
        <w:rPr>
          <w:rFonts w:ascii="Times New Roman" w:hAnsi="Times New Roman" w:cs="Times New Roman"/>
        </w:rPr>
      </w:pPr>
    </w:p>
    <w:p w:rsidR="00CB1AF9" w:rsidRDefault="00CB1AF9">
      <w:pPr>
        <w:pStyle w:val="ConsPlusNonformat"/>
      </w:pPr>
      <w:r w:rsidRPr="00CB1AF9">
        <w:rPr>
          <w:rFonts w:ascii="Times New Roman" w:hAnsi="Times New Roman" w:cs="Times New Roman"/>
        </w:rPr>
        <w:t xml:space="preserve">Единица измерения: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CB1AF9">
        <w:rPr>
          <w:rFonts w:ascii="Times New Roman" w:hAnsi="Times New Roman" w:cs="Times New Roman"/>
        </w:rPr>
        <w:t xml:space="preserve">       по </w:t>
      </w:r>
      <w:hyperlink r:id="rId10" w:history="1">
        <w:r w:rsidRPr="00CB1AF9">
          <w:rPr>
            <w:rFonts w:ascii="Times New Roman" w:hAnsi="Times New Roman" w:cs="Times New Roman"/>
          </w:rPr>
          <w:t>ОКЕИ</w:t>
        </w:r>
      </w:hyperlink>
      <w:r>
        <w:t xml:space="preserve">    </w:t>
      </w:r>
    </w:p>
    <w:p w:rsidR="00CB1AF9" w:rsidRDefault="00CB1AF9">
      <w:pPr>
        <w:pStyle w:val="ConsPlusNonformat"/>
        <w:rPr>
          <w:rFonts w:ascii="Times New Roman" w:hAnsi="Times New Roman" w:cs="Times New Roman"/>
        </w:rPr>
      </w:pPr>
    </w:p>
    <w:p w:rsidR="00CB1AF9" w:rsidRDefault="00CB1AF9">
      <w:pPr>
        <w:pStyle w:val="ConsPlusNonformat"/>
      </w:pPr>
      <w:r w:rsidRPr="00CB1AF9">
        <w:rPr>
          <w:rFonts w:ascii="Times New Roman" w:hAnsi="Times New Roman" w:cs="Times New Roman"/>
        </w:rPr>
        <w:t xml:space="preserve">Министерство, ведомство: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CB1AF9">
        <w:rPr>
          <w:rFonts w:ascii="Times New Roman" w:hAnsi="Times New Roman" w:cs="Times New Roman"/>
        </w:rPr>
        <w:t xml:space="preserve">  по ППП</w:t>
      </w:r>
      <w:r>
        <w:t xml:space="preserve">  </w:t>
      </w:r>
    </w:p>
    <w:p w:rsidR="00CB1AF9" w:rsidRDefault="00CB1AF9">
      <w:pPr>
        <w:pStyle w:val="ConsPlusNonformat"/>
      </w:pPr>
      <w:r>
        <w:t xml:space="preserve"> </w:t>
      </w:r>
    </w:p>
    <w:p w:rsidR="00CB1AF9" w:rsidRDefault="00CB1AF9">
      <w:pPr>
        <w:pStyle w:val="ConsPlusNonformat"/>
      </w:pPr>
      <w:r w:rsidRPr="00CB1AF9">
        <w:rPr>
          <w:rFonts w:ascii="Times New Roman" w:hAnsi="Times New Roman" w:cs="Times New Roman"/>
        </w:rPr>
        <w:t xml:space="preserve">Раздел и подраздел: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CB1AF9">
        <w:rPr>
          <w:rFonts w:ascii="Times New Roman" w:hAnsi="Times New Roman" w:cs="Times New Roman"/>
        </w:rPr>
        <w:t xml:space="preserve">    по ФКР</w:t>
      </w:r>
      <w:r>
        <w:t xml:space="preserve">     </w:t>
      </w:r>
    </w:p>
    <w:p w:rsidR="00CB1AF9" w:rsidRDefault="00CB1AF9">
      <w:pPr>
        <w:pStyle w:val="ConsPlusNonformat"/>
      </w:pPr>
    </w:p>
    <w:p w:rsidR="00CB1AF9" w:rsidRDefault="00CB1AF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CB1AF9">
        <w:rPr>
          <w:rFonts w:ascii="Times New Roman" w:hAnsi="Times New Roman" w:cs="Times New Roman"/>
        </w:rPr>
        <w:t xml:space="preserve">Целевая статья: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CB1AF9">
        <w:rPr>
          <w:rFonts w:ascii="Times New Roman" w:hAnsi="Times New Roman" w:cs="Times New Roman"/>
        </w:rPr>
        <w:t xml:space="preserve"> по КЦСР</w:t>
      </w:r>
      <w:r>
        <w:t xml:space="preserve">  </w:t>
      </w:r>
    </w:p>
    <w:p w:rsidR="00CB1AF9" w:rsidRDefault="00CB1AF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278AA" w:rsidRPr="00CB1AF9" w:rsidRDefault="00CB1AF9">
      <w:pPr>
        <w:pStyle w:val="ConsPlusNonformat"/>
      </w:pPr>
      <w:r w:rsidRPr="00CB1AF9">
        <w:rPr>
          <w:rFonts w:ascii="Times New Roman" w:hAnsi="Times New Roman" w:cs="Times New Roman"/>
        </w:rPr>
        <w:t xml:space="preserve">Вид расходов: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CB1AF9">
        <w:rPr>
          <w:rFonts w:ascii="Times New Roman" w:hAnsi="Times New Roman" w:cs="Times New Roman"/>
        </w:rPr>
        <w:t xml:space="preserve">  по КВР</w:t>
      </w:r>
      <w:r>
        <w:t xml:space="preserve">     </w:t>
      </w:r>
    </w:p>
    <w:p w:rsidR="005278AA" w:rsidRDefault="005278AA">
      <w:pPr>
        <w:pStyle w:val="ConsPlusNonformat"/>
      </w:pPr>
      <w:r>
        <w:t xml:space="preserve">                                 </w:t>
      </w:r>
      <w:r w:rsidR="00CB1AF9">
        <w:t xml:space="preserve">                               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Доп. ФК:                                                       </w:t>
      </w:r>
    </w:p>
    <w:p w:rsid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Доп. </w:t>
      </w:r>
      <w:proofErr w:type="gramStart"/>
      <w:r w:rsidRPr="00CB1AF9">
        <w:rPr>
          <w:rFonts w:ascii="Times New Roman" w:hAnsi="Times New Roman" w:cs="Times New Roman"/>
        </w:rPr>
        <w:t>ЭК</w:t>
      </w:r>
      <w:proofErr w:type="gramEnd"/>
      <w:r w:rsidRPr="00CB1AF9">
        <w:rPr>
          <w:rFonts w:ascii="Times New Roman" w:hAnsi="Times New Roman" w:cs="Times New Roman"/>
        </w:rPr>
        <w:t xml:space="preserve">:                                                    </w:t>
      </w:r>
    </w:p>
    <w:p w:rsid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Доп. КР:                                                        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Субсидия:                                                       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>Основание:</w:t>
      </w:r>
    </w:p>
    <w:p w:rsidR="005278AA" w:rsidRDefault="005278A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36"/>
        <w:gridCol w:w="744"/>
        <w:gridCol w:w="744"/>
        <w:gridCol w:w="744"/>
        <w:gridCol w:w="620"/>
        <w:gridCol w:w="868"/>
        <w:gridCol w:w="744"/>
        <w:gridCol w:w="744"/>
        <w:gridCol w:w="744"/>
        <w:gridCol w:w="1240"/>
        <w:gridCol w:w="1240"/>
        <w:gridCol w:w="1860"/>
        <w:gridCol w:w="1736"/>
      </w:tblGrid>
      <w:tr w:rsidR="005278AA" w:rsidRPr="00CB1AF9">
        <w:trPr>
          <w:tblCellSpacing w:w="5" w:type="nil"/>
        </w:trPr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 w:rsidP="00CB1AF9">
            <w:pPr>
              <w:pStyle w:val="ConsPlusCell"/>
              <w:jc w:val="center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Наименование</w:t>
            </w:r>
            <w:r w:rsidRPr="00CB1AF9">
              <w:rPr>
                <w:sz w:val="20"/>
                <w:szCs w:val="20"/>
              </w:rPr>
              <w:br/>
              <w:t xml:space="preserve"> показателя</w:t>
            </w:r>
          </w:p>
        </w:tc>
        <w:tc>
          <w:tcPr>
            <w:tcW w:w="5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 w:rsidP="00CB1AF9">
            <w:pPr>
              <w:pStyle w:val="ConsPlusCell"/>
              <w:jc w:val="center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Бюджетная классификация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 w:rsidP="00CB1AF9">
            <w:pPr>
              <w:pStyle w:val="ConsPlusCell"/>
              <w:jc w:val="center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 xml:space="preserve">Тип   </w:t>
            </w:r>
            <w:r w:rsidRPr="00CB1AF9">
              <w:rPr>
                <w:sz w:val="20"/>
                <w:szCs w:val="20"/>
              </w:rPr>
              <w:br/>
              <w:t xml:space="preserve"> бланка </w:t>
            </w:r>
            <w:r w:rsidRPr="00CB1AF9">
              <w:rPr>
                <w:sz w:val="20"/>
                <w:szCs w:val="20"/>
              </w:rPr>
              <w:br/>
              <w:t>расходов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 w:rsidP="00CB1AF9">
            <w:pPr>
              <w:pStyle w:val="ConsPlusCell"/>
              <w:jc w:val="center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 xml:space="preserve">Код   </w:t>
            </w:r>
            <w:r w:rsidRPr="00CB1AF9">
              <w:rPr>
                <w:sz w:val="20"/>
                <w:szCs w:val="20"/>
              </w:rPr>
              <w:br/>
              <w:t>субсидии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 w:rsidP="00CB1AF9">
            <w:pPr>
              <w:pStyle w:val="ConsPlusCell"/>
              <w:jc w:val="center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 xml:space="preserve">Расходное  </w:t>
            </w:r>
            <w:r w:rsidRPr="00CB1AF9">
              <w:rPr>
                <w:sz w:val="20"/>
                <w:szCs w:val="20"/>
              </w:rPr>
              <w:br/>
              <w:t>обязательство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 w:rsidP="00CB1AF9">
            <w:pPr>
              <w:pStyle w:val="ConsPlusCell"/>
              <w:jc w:val="center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 xml:space="preserve">Изменения  </w:t>
            </w:r>
            <w:r w:rsidRPr="00CB1AF9">
              <w:rPr>
                <w:sz w:val="20"/>
                <w:szCs w:val="20"/>
              </w:rPr>
              <w:br/>
              <w:t>ассигнований</w:t>
            </w:r>
            <w:r w:rsidRPr="00CB1AF9">
              <w:rPr>
                <w:sz w:val="20"/>
                <w:szCs w:val="20"/>
              </w:rPr>
              <w:br/>
              <w:t xml:space="preserve">  текущего  </w:t>
            </w:r>
            <w:r w:rsidRPr="00CB1AF9">
              <w:rPr>
                <w:sz w:val="20"/>
                <w:szCs w:val="20"/>
              </w:rPr>
              <w:br/>
              <w:t xml:space="preserve">финансового </w:t>
            </w:r>
            <w:r w:rsidRPr="00CB1AF9">
              <w:rPr>
                <w:sz w:val="20"/>
                <w:szCs w:val="20"/>
              </w:rPr>
              <w:br/>
              <w:t xml:space="preserve">    года</w:t>
            </w:r>
          </w:p>
        </w:tc>
      </w:tr>
      <w:tr w:rsidR="005278AA" w:rsidRPr="00CB1AF9">
        <w:trPr>
          <w:tblCellSpacing w:w="5" w:type="nil"/>
        </w:trPr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КВСР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КФСР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КЦСР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КВР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E6508D">
            <w:pPr>
              <w:pStyle w:val="ConsPlusCell"/>
              <w:rPr>
                <w:sz w:val="20"/>
                <w:szCs w:val="20"/>
              </w:rPr>
            </w:pPr>
            <w:hyperlink r:id="rId11" w:history="1">
              <w:r w:rsidR="005278AA" w:rsidRPr="00CB1AF9">
                <w:rPr>
                  <w:sz w:val="20"/>
                  <w:szCs w:val="20"/>
                </w:rPr>
                <w:t>КОСГУ</w:t>
              </w:r>
            </w:hyperlink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Доп.</w:t>
            </w:r>
            <w:r w:rsidRPr="00CB1AF9">
              <w:rPr>
                <w:sz w:val="20"/>
                <w:szCs w:val="20"/>
              </w:rPr>
              <w:br/>
              <w:t xml:space="preserve"> ФК 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Доп.</w:t>
            </w:r>
            <w:r w:rsidRPr="00CB1AF9">
              <w:rPr>
                <w:sz w:val="20"/>
                <w:szCs w:val="20"/>
              </w:rPr>
              <w:br/>
              <w:t xml:space="preserve"> </w:t>
            </w:r>
            <w:proofErr w:type="gramStart"/>
            <w:r w:rsidRPr="00CB1AF9">
              <w:rPr>
                <w:sz w:val="20"/>
                <w:szCs w:val="20"/>
              </w:rPr>
              <w:t>ЭК</w:t>
            </w:r>
            <w:proofErr w:type="gramEnd"/>
            <w:r w:rsidRPr="00CB1A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>Доп.</w:t>
            </w:r>
            <w:r w:rsidRPr="00CB1AF9">
              <w:rPr>
                <w:sz w:val="20"/>
                <w:szCs w:val="20"/>
              </w:rPr>
              <w:br/>
              <w:t xml:space="preserve"> КР 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B1AF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B1AF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B1AF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B1AF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  <w:tr w:rsidR="005278AA" w:rsidRPr="00CB1AF9">
        <w:trPr>
          <w:tblCellSpacing w:w="5" w:type="nil"/>
        </w:trPr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  <w:r w:rsidRPr="00CB1AF9">
              <w:rPr>
                <w:sz w:val="20"/>
                <w:szCs w:val="20"/>
              </w:rPr>
              <w:t xml:space="preserve">Итого:      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AA" w:rsidRPr="00CB1AF9" w:rsidRDefault="005278AA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5278AA" w:rsidRPr="00CB1AF9" w:rsidRDefault="005278AA">
      <w:pPr>
        <w:widowControl w:val="0"/>
        <w:autoSpaceDE w:val="0"/>
        <w:autoSpaceDN w:val="0"/>
        <w:adjustRightInd w:val="0"/>
        <w:jc w:val="both"/>
      </w:pP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  <w:sz w:val="28"/>
          <w:szCs w:val="28"/>
        </w:rPr>
        <w:t>Руководитель</w:t>
      </w:r>
      <w:r w:rsidRPr="00CB1AF9">
        <w:rPr>
          <w:rFonts w:ascii="Times New Roman" w:hAnsi="Times New Roman" w:cs="Times New Roman"/>
        </w:rPr>
        <w:t xml:space="preserve">    __________________     ____________________________________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              </w:t>
      </w:r>
      <w:r w:rsidR="00CB1AF9">
        <w:rPr>
          <w:rFonts w:ascii="Times New Roman" w:hAnsi="Times New Roman" w:cs="Times New Roman"/>
        </w:rPr>
        <w:t xml:space="preserve">                                 </w:t>
      </w:r>
      <w:r w:rsidRPr="00CB1AF9">
        <w:rPr>
          <w:rFonts w:ascii="Times New Roman" w:hAnsi="Times New Roman" w:cs="Times New Roman"/>
        </w:rPr>
        <w:t xml:space="preserve">      (подпись)                 (расшифровка подписи)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CB1AF9">
        <w:rPr>
          <w:rFonts w:ascii="Times New Roman" w:hAnsi="Times New Roman" w:cs="Times New Roman"/>
        </w:rPr>
        <w:t xml:space="preserve">    __________________     ____________________________________</w:t>
      </w:r>
    </w:p>
    <w:p w:rsidR="005278AA" w:rsidRPr="00CB1AF9" w:rsidRDefault="005278AA">
      <w:pPr>
        <w:pStyle w:val="ConsPlusNonformat"/>
        <w:rPr>
          <w:rFonts w:ascii="Times New Roman" w:hAnsi="Times New Roman" w:cs="Times New Roman"/>
        </w:rPr>
      </w:pPr>
      <w:r w:rsidRPr="00CB1AF9">
        <w:rPr>
          <w:rFonts w:ascii="Times New Roman" w:hAnsi="Times New Roman" w:cs="Times New Roman"/>
        </w:rPr>
        <w:t xml:space="preserve">                  </w:t>
      </w:r>
      <w:r w:rsidR="00CB1AF9">
        <w:rPr>
          <w:rFonts w:ascii="Times New Roman" w:hAnsi="Times New Roman" w:cs="Times New Roman"/>
        </w:rPr>
        <w:t xml:space="preserve">                              </w:t>
      </w:r>
      <w:r w:rsidRPr="00CB1AF9">
        <w:rPr>
          <w:rFonts w:ascii="Times New Roman" w:hAnsi="Times New Roman" w:cs="Times New Roman"/>
        </w:rPr>
        <w:t xml:space="preserve">  (подпись)                 (расшифровка подписи)</w:t>
      </w:r>
    </w:p>
    <w:sectPr w:rsidR="005278AA" w:rsidRPr="00CB1AF9" w:rsidSect="003619F8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278AA"/>
    <w:rsid w:val="000026B6"/>
    <w:rsid w:val="0000635F"/>
    <w:rsid w:val="00010AF4"/>
    <w:rsid w:val="00016B69"/>
    <w:rsid w:val="000200F7"/>
    <w:rsid w:val="000205EE"/>
    <w:rsid w:val="00020F90"/>
    <w:rsid w:val="00021126"/>
    <w:rsid w:val="0002365A"/>
    <w:rsid w:val="000239DB"/>
    <w:rsid w:val="00027070"/>
    <w:rsid w:val="00030EDE"/>
    <w:rsid w:val="0003125B"/>
    <w:rsid w:val="00034F19"/>
    <w:rsid w:val="000365D7"/>
    <w:rsid w:val="00037452"/>
    <w:rsid w:val="0003782E"/>
    <w:rsid w:val="00042A7C"/>
    <w:rsid w:val="00044251"/>
    <w:rsid w:val="0004485D"/>
    <w:rsid w:val="00045392"/>
    <w:rsid w:val="00046F07"/>
    <w:rsid w:val="00046F09"/>
    <w:rsid w:val="00054164"/>
    <w:rsid w:val="000543B5"/>
    <w:rsid w:val="000545F9"/>
    <w:rsid w:val="00060294"/>
    <w:rsid w:val="00063300"/>
    <w:rsid w:val="0006490E"/>
    <w:rsid w:val="0006501B"/>
    <w:rsid w:val="00066955"/>
    <w:rsid w:val="000765BE"/>
    <w:rsid w:val="00077E4F"/>
    <w:rsid w:val="000805ED"/>
    <w:rsid w:val="00080760"/>
    <w:rsid w:val="0008381C"/>
    <w:rsid w:val="00083BB0"/>
    <w:rsid w:val="00090EC5"/>
    <w:rsid w:val="000B120B"/>
    <w:rsid w:val="000B3070"/>
    <w:rsid w:val="000B5CF9"/>
    <w:rsid w:val="000C015E"/>
    <w:rsid w:val="000C14B8"/>
    <w:rsid w:val="000C16A4"/>
    <w:rsid w:val="000C252B"/>
    <w:rsid w:val="000D4287"/>
    <w:rsid w:val="000D4565"/>
    <w:rsid w:val="000D4F1F"/>
    <w:rsid w:val="000D5583"/>
    <w:rsid w:val="000D77DF"/>
    <w:rsid w:val="000E1E3E"/>
    <w:rsid w:val="000F06A5"/>
    <w:rsid w:val="000F0726"/>
    <w:rsid w:val="000F2B41"/>
    <w:rsid w:val="000F54D9"/>
    <w:rsid w:val="000F61D1"/>
    <w:rsid w:val="000F753A"/>
    <w:rsid w:val="001207FA"/>
    <w:rsid w:val="00120DC6"/>
    <w:rsid w:val="00121CA9"/>
    <w:rsid w:val="001220E7"/>
    <w:rsid w:val="001225C1"/>
    <w:rsid w:val="00125932"/>
    <w:rsid w:val="00131B2C"/>
    <w:rsid w:val="001353E7"/>
    <w:rsid w:val="0013610C"/>
    <w:rsid w:val="0015314D"/>
    <w:rsid w:val="001552DC"/>
    <w:rsid w:val="00160218"/>
    <w:rsid w:val="001610AF"/>
    <w:rsid w:val="00165D7F"/>
    <w:rsid w:val="001668A9"/>
    <w:rsid w:val="00167025"/>
    <w:rsid w:val="00173F0E"/>
    <w:rsid w:val="001838CB"/>
    <w:rsid w:val="001843A7"/>
    <w:rsid w:val="0018641B"/>
    <w:rsid w:val="00195621"/>
    <w:rsid w:val="00196080"/>
    <w:rsid w:val="00196661"/>
    <w:rsid w:val="001A7B37"/>
    <w:rsid w:val="001B15F0"/>
    <w:rsid w:val="001C3677"/>
    <w:rsid w:val="001C6C5A"/>
    <w:rsid w:val="001D4433"/>
    <w:rsid w:val="001D66A9"/>
    <w:rsid w:val="001E0028"/>
    <w:rsid w:val="001E0036"/>
    <w:rsid w:val="001E063D"/>
    <w:rsid w:val="001E0BF8"/>
    <w:rsid w:val="001E0F62"/>
    <w:rsid w:val="001E1D73"/>
    <w:rsid w:val="001E3001"/>
    <w:rsid w:val="001E3777"/>
    <w:rsid w:val="001E4C2A"/>
    <w:rsid w:val="001E5264"/>
    <w:rsid w:val="001E7F65"/>
    <w:rsid w:val="001F48EB"/>
    <w:rsid w:val="001F6988"/>
    <w:rsid w:val="00200318"/>
    <w:rsid w:val="0020464E"/>
    <w:rsid w:val="002047B5"/>
    <w:rsid w:val="0020624F"/>
    <w:rsid w:val="002131AA"/>
    <w:rsid w:val="0021480B"/>
    <w:rsid w:val="00214983"/>
    <w:rsid w:val="00214C93"/>
    <w:rsid w:val="00217593"/>
    <w:rsid w:val="00222530"/>
    <w:rsid w:val="00226B60"/>
    <w:rsid w:val="00226DCE"/>
    <w:rsid w:val="00231C9F"/>
    <w:rsid w:val="0023350B"/>
    <w:rsid w:val="00235567"/>
    <w:rsid w:val="00236590"/>
    <w:rsid w:val="0024312D"/>
    <w:rsid w:val="002437F4"/>
    <w:rsid w:val="002452FC"/>
    <w:rsid w:val="00245469"/>
    <w:rsid w:val="002454CA"/>
    <w:rsid w:val="00245813"/>
    <w:rsid w:val="0024588A"/>
    <w:rsid w:val="002459FB"/>
    <w:rsid w:val="00257D43"/>
    <w:rsid w:val="00263DA1"/>
    <w:rsid w:val="002641E5"/>
    <w:rsid w:val="0027155F"/>
    <w:rsid w:val="002737F6"/>
    <w:rsid w:val="00273DA2"/>
    <w:rsid w:val="002752C9"/>
    <w:rsid w:val="002808D7"/>
    <w:rsid w:val="002826BA"/>
    <w:rsid w:val="00282CFC"/>
    <w:rsid w:val="0028340A"/>
    <w:rsid w:val="00284BF6"/>
    <w:rsid w:val="00286834"/>
    <w:rsid w:val="00291950"/>
    <w:rsid w:val="0029195E"/>
    <w:rsid w:val="0029382E"/>
    <w:rsid w:val="00293E5D"/>
    <w:rsid w:val="00296221"/>
    <w:rsid w:val="00296A26"/>
    <w:rsid w:val="00296BD7"/>
    <w:rsid w:val="002A3644"/>
    <w:rsid w:val="002A435A"/>
    <w:rsid w:val="002A638C"/>
    <w:rsid w:val="002A6F4B"/>
    <w:rsid w:val="002B4873"/>
    <w:rsid w:val="002B5B32"/>
    <w:rsid w:val="002B7736"/>
    <w:rsid w:val="002B77BC"/>
    <w:rsid w:val="002C1A4B"/>
    <w:rsid w:val="002C2757"/>
    <w:rsid w:val="002C27D2"/>
    <w:rsid w:val="002C2CE4"/>
    <w:rsid w:val="002C47E3"/>
    <w:rsid w:val="002C5E5A"/>
    <w:rsid w:val="002C7300"/>
    <w:rsid w:val="002D1A50"/>
    <w:rsid w:val="002D4F63"/>
    <w:rsid w:val="002D66B5"/>
    <w:rsid w:val="002D78F6"/>
    <w:rsid w:val="002E0FD9"/>
    <w:rsid w:val="002E333E"/>
    <w:rsid w:val="002E5191"/>
    <w:rsid w:val="002E7B02"/>
    <w:rsid w:val="002E7EEE"/>
    <w:rsid w:val="002F0770"/>
    <w:rsid w:val="002F585C"/>
    <w:rsid w:val="00300B12"/>
    <w:rsid w:val="003018D3"/>
    <w:rsid w:val="00302869"/>
    <w:rsid w:val="00302E39"/>
    <w:rsid w:val="003147BA"/>
    <w:rsid w:val="00315D17"/>
    <w:rsid w:val="00322125"/>
    <w:rsid w:val="00326DD5"/>
    <w:rsid w:val="00327A79"/>
    <w:rsid w:val="00332762"/>
    <w:rsid w:val="003338B8"/>
    <w:rsid w:val="00334781"/>
    <w:rsid w:val="00340F42"/>
    <w:rsid w:val="00341775"/>
    <w:rsid w:val="00346173"/>
    <w:rsid w:val="003514D1"/>
    <w:rsid w:val="00351D5D"/>
    <w:rsid w:val="00356864"/>
    <w:rsid w:val="00357293"/>
    <w:rsid w:val="003615C8"/>
    <w:rsid w:val="003619F8"/>
    <w:rsid w:val="00367F04"/>
    <w:rsid w:val="003703A2"/>
    <w:rsid w:val="003771A6"/>
    <w:rsid w:val="00377BEA"/>
    <w:rsid w:val="003845B3"/>
    <w:rsid w:val="0038657D"/>
    <w:rsid w:val="003905AD"/>
    <w:rsid w:val="003917BE"/>
    <w:rsid w:val="003926AA"/>
    <w:rsid w:val="00392B65"/>
    <w:rsid w:val="003A3ED4"/>
    <w:rsid w:val="003B34C5"/>
    <w:rsid w:val="003B69E2"/>
    <w:rsid w:val="003B7CB9"/>
    <w:rsid w:val="003C2BA0"/>
    <w:rsid w:val="003C2D9B"/>
    <w:rsid w:val="003C542E"/>
    <w:rsid w:val="003C54FF"/>
    <w:rsid w:val="003C61F0"/>
    <w:rsid w:val="003C6A0D"/>
    <w:rsid w:val="003C6DEC"/>
    <w:rsid w:val="003D03B0"/>
    <w:rsid w:val="003D4E8A"/>
    <w:rsid w:val="003D6F01"/>
    <w:rsid w:val="003E3338"/>
    <w:rsid w:val="003E3393"/>
    <w:rsid w:val="003E6262"/>
    <w:rsid w:val="003F1969"/>
    <w:rsid w:val="003F262E"/>
    <w:rsid w:val="003F2A86"/>
    <w:rsid w:val="003F4766"/>
    <w:rsid w:val="003F6DFF"/>
    <w:rsid w:val="003F7247"/>
    <w:rsid w:val="0040073B"/>
    <w:rsid w:val="00401914"/>
    <w:rsid w:val="00404938"/>
    <w:rsid w:val="0040506F"/>
    <w:rsid w:val="00406EE4"/>
    <w:rsid w:val="00407D2E"/>
    <w:rsid w:val="00407D73"/>
    <w:rsid w:val="00410DBA"/>
    <w:rsid w:val="00411343"/>
    <w:rsid w:val="00411C26"/>
    <w:rsid w:val="00413C66"/>
    <w:rsid w:val="004155C1"/>
    <w:rsid w:val="004225A2"/>
    <w:rsid w:val="00432533"/>
    <w:rsid w:val="00433190"/>
    <w:rsid w:val="00433B6B"/>
    <w:rsid w:val="00433BE7"/>
    <w:rsid w:val="004341C5"/>
    <w:rsid w:val="00434821"/>
    <w:rsid w:val="0043592F"/>
    <w:rsid w:val="004429B8"/>
    <w:rsid w:val="0044315C"/>
    <w:rsid w:val="0044551B"/>
    <w:rsid w:val="004455DF"/>
    <w:rsid w:val="004478E8"/>
    <w:rsid w:val="004508C4"/>
    <w:rsid w:val="0045244B"/>
    <w:rsid w:val="004574E1"/>
    <w:rsid w:val="00463A53"/>
    <w:rsid w:val="004644EE"/>
    <w:rsid w:val="00472369"/>
    <w:rsid w:val="004723B2"/>
    <w:rsid w:val="00472597"/>
    <w:rsid w:val="0047296A"/>
    <w:rsid w:val="00475C1D"/>
    <w:rsid w:val="00476D57"/>
    <w:rsid w:val="00477475"/>
    <w:rsid w:val="0048218C"/>
    <w:rsid w:val="00485DB0"/>
    <w:rsid w:val="004876EB"/>
    <w:rsid w:val="0049009A"/>
    <w:rsid w:val="004912BF"/>
    <w:rsid w:val="00491F63"/>
    <w:rsid w:val="0049755C"/>
    <w:rsid w:val="004A0437"/>
    <w:rsid w:val="004B271C"/>
    <w:rsid w:val="004B2BDC"/>
    <w:rsid w:val="004B6270"/>
    <w:rsid w:val="004C01A2"/>
    <w:rsid w:val="004C1401"/>
    <w:rsid w:val="004C2091"/>
    <w:rsid w:val="004C3412"/>
    <w:rsid w:val="004C3531"/>
    <w:rsid w:val="004C61DA"/>
    <w:rsid w:val="004C635E"/>
    <w:rsid w:val="004C7A8B"/>
    <w:rsid w:val="004D251D"/>
    <w:rsid w:val="004D2BC2"/>
    <w:rsid w:val="004D3F77"/>
    <w:rsid w:val="004D41A5"/>
    <w:rsid w:val="004D4409"/>
    <w:rsid w:val="004D49A7"/>
    <w:rsid w:val="004D50B3"/>
    <w:rsid w:val="004D58E0"/>
    <w:rsid w:val="004D5EDC"/>
    <w:rsid w:val="004D669A"/>
    <w:rsid w:val="004D7388"/>
    <w:rsid w:val="004D7FD1"/>
    <w:rsid w:val="004E2CCB"/>
    <w:rsid w:val="004E32DA"/>
    <w:rsid w:val="004E463D"/>
    <w:rsid w:val="004E5336"/>
    <w:rsid w:val="004E71A0"/>
    <w:rsid w:val="004F28DD"/>
    <w:rsid w:val="004F454F"/>
    <w:rsid w:val="0050546A"/>
    <w:rsid w:val="00505691"/>
    <w:rsid w:val="00511F13"/>
    <w:rsid w:val="00512DC4"/>
    <w:rsid w:val="00513363"/>
    <w:rsid w:val="00514ED7"/>
    <w:rsid w:val="00525EEA"/>
    <w:rsid w:val="005278AA"/>
    <w:rsid w:val="00527CD8"/>
    <w:rsid w:val="0053040B"/>
    <w:rsid w:val="005311F2"/>
    <w:rsid w:val="0053506D"/>
    <w:rsid w:val="005362A1"/>
    <w:rsid w:val="00542BF3"/>
    <w:rsid w:val="00545143"/>
    <w:rsid w:val="0054614F"/>
    <w:rsid w:val="0055047E"/>
    <w:rsid w:val="00550745"/>
    <w:rsid w:val="00551095"/>
    <w:rsid w:val="00551465"/>
    <w:rsid w:val="0055528F"/>
    <w:rsid w:val="0056235C"/>
    <w:rsid w:val="00566061"/>
    <w:rsid w:val="0056797F"/>
    <w:rsid w:val="0058005D"/>
    <w:rsid w:val="00580159"/>
    <w:rsid w:val="00584B7F"/>
    <w:rsid w:val="00585851"/>
    <w:rsid w:val="005867C4"/>
    <w:rsid w:val="0058749A"/>
    <w:rsid w:val="00590120"/>
    <w:rsid w:val="0059135F"/>
    <w:rsid w:val="0059212D"/>
    <w:rsid w:val="00592E82"/>
    <w:rsid w:val="00593A39"/>
    <w:rsid w:val="005959D5"/>
    <w:rsid w:val="00596789"/>
    <w:rsid w:val="005A0FDE"/>
    <w:rsid w:val="005A1480"/>
    <w:rsid w:val="005B09D6"/>
    <w:rsid w:val="005B3908"/>
    <w:rsid w:val="005B4587"/>
    <w:rsid w:val="005B5E5C"/>
    <w:rsid w:val="005C0AFA"/>
    <w:rsid w:val="005C1E20"/>
    <w:rsid w:val="005C232B"/>
    <w:rsid w:val="005C3D80"/>
    <w:rsid w:val="005C499A"/>
    <w:rsid w:val="005C6D26"/>
    <w:rsid w:val="005C706E"/>
    <w:rsid w:val="005D001D"/>
    <w:rsid w:val="005D37F9"/>
    <w:rsid w:val="005E140B"/>
    <w:rsid w:val="005E2F8B"/>
    <w:rsid w:val="005E6232"/>
    <w:rsid w:val="005F080C"/>
    <w:rsid w:val="005F5FDE"/>
    <w:rsid w:val="006012BA"/>
    <w:rsid w:val="00602133"/>
    <w:rsid w:val="006028FE"/>
    <w:rsid w:val="00602CF1"/>
    <w:rsid w:val="00604122"/>
    <w:rsid w:val="00605BA5"/>
    <w:rsid w:val="00606883"/>
    <w:rsid w:val="006111E6"/>
    <w:rsid w:val="00614DDC"/>
    <w:rsid w:val="0061556C"/>
    <w:rsid w:val="006158A4"/>
    <w:rsid w:val="00620247"/>
    <w:rsid w:val="00631944"/>
    <w:rsid w:val="00632795"/>
    <w:rsid w:val="0063316B"/>
    <w:rsid w:val="00633C10"/>
    <w:rsid w:val="00634397"/>
    <w:rsid w:val="006378DF"/>
    <w:rsid w:val="00640D46"/>
    <w:rsid w:val="006446DD"/>
    <w:rsid w:val="00644F61"/>
    <w:rsid w:val="00646976"/>
    <w:rsid w:val="006514F2"/>
    <w:rsid w:val="006515F2"/>
    <w:rsid w:val="006525A6"/>
    <w:rsid w:val="00653E07"/>
    <w:rsid w:val="00656FE1"/>
    <w:rsid w:val="00662B40"/>
    <w:rsid w:val="00664DB2"/>
    <w:rsid w:val="00672CF2"/>
    <w:rsid w:val="00675608"/>
    <w:rsid w:val="006809BF"/>
    <w:rsid w:val="006836BD"/>
    <w:rsid w:val="00690421"/>
    <w:rsid w:val="006927B5"/>
    <w:rsid w:val="006932B8"/>
    <w:rsid w:val="006A0572"/>
    <w:rsid w:val="006A19BB"/>
    <w:rsid w:val="006A1F9D"/>
    <w:rsid w:val="006A44EB"/>
    <w:rsid w:val="006A553F"/>
    <w:rsid w:val="006A7957"/>
    <w:rsid w:val="006B01C5"/>
    <w:rsid w:val="006B1013"/>
    <w:rsid w:val="006B1D98"/>
    <w:rsid w:val="006B465B"/>
    <w:rsid w:val="006B5F28"/>
    <w:rsid w:val="006B5FD9"/>
    <w:rsid w:val="006B67B5"/>
    <w:rsid w:val="006B7F5E"/>
    <w:rsid w:val="006C0EC9"/>
    <w:rsid w:val="006C5DDD"/>
    <w:rsid w:val="006C68C1"/>
    <w:rsid w:val="006D02A1"/>
    <w:rsid w:val="006D3B70"/>
    <w:rsid w:val="006D62CC"/>
    <w:rsid w:val="006E1987"/>
    <w:rsid w:val="006E22ED"/>
    <w:rsid w:val="006E51C3"/>
    <w:rsid w:val="006E599D"/>
    <w:rsid w:val="006E74C3"/>
    <w:rsid w:val="006F0E09"/>
    <w:rsid w:val="006F21E7"/>
    <w:rsid w:val="006F364E"/>
    <w:rsid w:val="006F5839"/>
    <w:rsid w:val="006F637D"/>
    <w:rsid w:val="006F773C"/>
    <w:rsid w:val="007006C0"/>
    <w:rsid w:val="00700E11"/>
    <w:rsid w:val="00703D9E"/>
    <w:rsid w:val="0070475A"/>
    <w:rsid w:val="00705854"/>
    <w:rsid w:val="00706376"/>
    <w:rsid w:val="0071020F"/>
    <w:rsid w:val="007126AE"/>
    <w:rsid w:val="0071284C"/>
    <w:rsid w:val="00712EC4"/>
    <w:rsid w:val="007172F5"/>
    <w:rsid w:val="007177CA"/>
    <w:rsid w:val="00727D68"/>
    <w:rsid w:val="007316B0"/>
    <w:rsid w:val="0073176A"/>
    <w:rsid w:val="00732F64"/>
    <w:rsid w:val="007370C2"/>
    <w:rsid w:val="00742616"/>
    <w:rsid w:val="00743476"/>
    <w:rsid w:val="007438BD"/>
    <w:rsid w:val="007458BF"/>
    <w:rsid w:val="00746606"/>
    <w:rsid w:val="007477D3"/>
    <w:rsid w:val="00750669"/>
    <w:rsid w:val="00757AEA"/>
    <w:rsid w:val="00762931"/>
    <w:rsid w:val="00766841"/>
    <w:rsid w:val="00766BD6"/>
    <w:rsid w:val="00767560"/>
    <w:rsid w:val="007677BB"/>
    <w:rsid w:val="00767B18"/>
    <w:rsid w:val="00767F54"/>
    <w:rsid w:val="00771B42"/>
    <w:rsid w:val="00776090"/>
    <w:rsid w:val="00781056"/>
    <w:rsid w:val="00781D52"/>
    <w:rsid w:val="007822DA"/>
    <w:rsid w:val="00782E63"/>
    <w:rsid w:val="00783141"/>
    <w:rsid w:val="00784B16"/>
    <w:rsid w:val="00784C33"/>
    <w:rsid w:val="00787ED3"/>
    <w:rsid w:val="00791C4D"/>
    <w:rsid w:val="00794A6E"/>
    <w:rsid w:val="00797563"/>
    <w:rsid w:val="007A1F70"/>
    <w:rsid w:val="007A2FE7"/>
    <w:rsid w:val="007A351B"/>
    <w:rsid w:val="007A5B05"/>
    <w:rsid w:val="007A7135"/>
    <w:rsid w:val="007B34E8"/>
    <w:rsid w:val="007B4D05"/>
    <w:rsid w:val="007B4D41"/>
    <w:rsid w:val="007B64AD"/>
    <w:rsid w:val="007C2EF5"/>
    <w:rsid w:val="007C3A67"/>
    <w:rsid w:val="007C615B"/>
    <w:rsid w:val="007C7C1B"/>
    <w:rsid w:val="007C7E96"/>
    <w:rsid w:val="007D0D1F"/>
    <w:rsid w:val="007D1F3E"/>
    <w:rsid w:val="007D3312"/>
    <w:rsid w:val="007D6958"/>
    <w:rsid w:val="007E6123"/>
    <w:rsid w:val="007E615B"/>
    <w:rsid w:val="007F0B88"/>
    <w:rsid w:val="007F6049"/>
    <w:rsid w:val="00803458"/>
    <w:rsid w:val="008045F1"/>
    <w:rsid w:val="00804866"/>
    <w:rsid w:val="008108A1"/>
    <w:rsid w:val="0082249C"/>
    <w:rsid w:val="008236E4"/>
    <w:rsid w:val="008247E4"/>
    <w:rsid w:val="00825728"/>
    <w:rsid w:val="008268FB"/>
    <w:rsid w:val="00826AAB"/>
    <w:rsid w:val="0083393B"/>
    <w:rsid w:val="0083567F"/>
    <w:rsid w:val="00836288"/>
    <w:rsid w:val="00837812"/>
    <w:rsid w:val="00840FB1"/>
    <w:rsid w:val="00842A27"/>
    <w:rsid w:val="00843A02"/>
    <w:rsid w:val="00851B48"/>
    <w:rsid w:val="0085422D"/>
    <w:rsid w:val="008546DD"/>
    <w:rsid w:val="00855C0B"/>
    <w:rsid w:val="00855C95"/>
    <w:rsid w:val="00856398"/>
    <w:rsid w:val="008577B5"/>
    <w:rsid w:val="00860823"/>
    <w:rsid w:val="00862122"/>
    <w:rsid w:val="00862E70"/>
    <w:rsid w:val="00865DEE"/>
    <w:rsid w:val="00866138"/>
    <w:rsid w:val="00874767"/>
    <w:rsid w:val="0087482A"/>
    <w:rsid w:val="00874856"/>
    <w:rsid w:val="00874972"/>
    <w:rsid w:val="0087498E"/>
    <w:rsid w:val="00877D24"/>
    <w:rsid w:val="00881B92"/>
    <w:rsid w:val="00881EF6"/>
    <w:rsid w:val="008824B3"/>
    <w:rsid w:val="00884563"/>
    <w:rsid w:val="0088467E"/>
    <w:rsid w:val="00886BDF"/>
    <w:rsid w:val="0088732E"/>
    <w:rsid w:val="008915E3"/>
    <w:rsid w:val="0089329B"/>
    <w:rsid w:val="008A1023"/>
    <w:rsid w:val="008A2C1B"/>
    <w:rsid w:val="008A5509"/>
    <w:rsid w:val="008A66C6"/>
    <w:rsid w:val="008B1F25"/>
    <w:rsid w:val="008B3209"/>
    <w:rsid w:val="008B3D24"/>
    <w:rsid w:val="008B41EE"/>
    <w:rsid w:val="008B4294"/>
    <w:rsid w:val="008B5714"/>
    <w:rsid w:val="008B6DF7"/>
    <w:rsid w:val="008B7BFD"/>
    <w:rsid w:val="008C0171"/>
    <w:rsid w:val="008C092D"/>
    <w:rsid w:val="008C47BA"/>
    <w:rsid w:val="008C47C5"/>
    <w:rsid w:val="008C62E4"/>
    <w:rsid w:val="008C6D51"/>
    <w:rsid w:val="008D013F"/>
    <w:rsid w:val="008D0676"/>
    <w:rsid w:val="008D2230"/>
    <w:rsid w:val="008D3C1F"/>
    <w:rsid w:val="008D3F94"/>
    <w:rsid w:val="008D4D5D"/>
    <w:rsid w:val="008E20D1"/>
    <w:rsid w:val="008E2FBE"/>
    <w:rsid w:val="008E4DA5"/>
    <w:rsid w:val="008E5E7B"/>
    <w:rsid w:val="008E6A5F"/>
    <w:rsid w:val="008E6B38"/>
    <w:rsid w:val="008F1429"/>
    <w:rsid w:val="008F17D9"/>
    <w:rsid w:val="008F3A00"/>
    <w:rsid w:val="008F5F34"/>
    <w:rsid w:val="009040D9"/>
    <w:rsid w:val="00920883"/>
    <w:rsid w:val="009230FF"/>
    <w:rsid w:val="00931F89"/>
    <w:rsid w:val="00932F96"/>
    <w:rsid w:val="00935870"/>
    <w:rsid w:val="00937E2B"/>
    <w:rsid w:val="0094006E"/>
    <w:rsid w:val="009400BF"/>
    <w:rsid w:val="00943FD4"/>
    <w:rsid w:val="00951610"/>
    <w:rsid w:val="00951E0D"/>
    <w:rsid w:val="00953BBA"/>
    <w:rsid w:val="009571F8"/>
    <w:rsid w:val="00957FD3"/>
    <w:rsid w:val="00961D7A"/>
    <w:rsid w:val="0096572A"/>
    <w:rsid w:val="00966256"/>
    <w:rsid w:val="00973022"/>
    <w:rsid w:val="009808B6"/>
    <w:rsid w:val="009818AE"/>
    <w:rsid w:val="00982395"/>
    <w:rsid w:val="00983F2D"/>
    <w:rsid w:val="00986A1E"/>
    <w:rsid w:val="00986E2B"/>
    <w:rsid w:val="00990926"/>
    <w:rsid w:val="00991BD8"/>
    <w:rsid w:val="009972EC"/>
    <w:rsid w:val="009A0093"/>
    <w:rsid w:val="009A139E"/>
    <w:rsid w:val="009A2D48"/>
    <w:rsid w:val="009A345F"/>
    <w:rsid w:val="009A437B"/>
    <w:rsid w:val="009A45AA"/>
    <w:rsid w:val="009A47F2"/>
    <w:rsid w:val="009A5C81"/>
    <w:rsid w:val="009A5EEA"/>
    <w:rsid w:val="009B1F87"/>
    <w:rsid w:val="009B2262"/>
    <w:rsid w:val="009B46AC"/>
    <w:rsid w:val="009B6D6E"/>
    <w:rsid w:val="009C08A2"/>
    <w:rsid w:val="009C1C06"/>
    <w:rsid w:val="009C309C"/>
    <w:rsid w:val="009C35CF"/>
    <w:rsid w:val="009C52A6"/>
    <w:rsid w:val="009C7324"/>
    <w:rsid w:val="009D3B57"/>
    <w:rsid w:val="009D72AC"/>
    <w:rsid w:val="009E3406"/>
    <w:rsid w:val="009E470D"/>
    <w:rsid w:val="009E54EE"/>
    <w:rsid w:val="009E7542"/>
    <w:rsid w:val="009E7E9C"/>
    <w:rsid w:val="009F2100"/>
    <w:rsid w:val="009F21AF"/>
    <w:rsid w:val="009F452D"/>
    <w:rsid w:val="009F5A76"/>
    <w:rsid w:val="00A019FD"/>
    <w:rsid w:val="00A02A5C"/>
    <w:rsid w:val="00A03D75"/>
    <w:rsid w:val="00A104A5"/>
    <w:rsid w:val="00A158E4"/>
    <w:rsid w:val="00A20392"/>
    <w:rsid w:val="00A20CBE"/>
    <w:rsid w:val="00A22CDB"/>
    <w:rsid w:val="00A2300D"/>
    <w:rsid w:val="00A238E6"/>
    <w:rsid w:val="00A24201"/>
    <w:rsid w:val="00A25F54"/>
    <w:rsid w:val="00A30C8B"/>
    <w:rsid w:val="00A35FB6"/>
    <w:rsid w:val="00A36142"/>
    <w:rsid w:val="00A4116E"/>
    <w:rsid w:val="00A41339"/>
    <w:rsid w:val="00A42928"/>
    <w:rsid w:val="00A42DDD"/>
    <w:rsid w:val="00A43879"/>
    <w:rsid w:val="00A438FD"/>
    <w:rsid w:val="00A45B4D"/>
    <w:rsid w:val="00A47EA5"/>
    <w:rsid w:val="00A50787"/>
    <w:rsid w:val="00A5167F"/>
    <w:rsid w:val="00A51B11"/>
    <w:rsid w:val="00A52FDC"/>
    <w:rsid w:val="00A55FB2"/>
    <w:rsid w:val="00A5618F"/>
    <w:rsid w:val="00A62634"/>
    <w:rsid w:val="00A6695F"/>
    <w:rsid w:val="00A6717F"/>
    <w:rsid w:val="00A70083"/>
    <w:rsid w:val="00A702AA"/>
    <w:rsid w:val="00A70860"/>
    <w:rsid w:val="00A71684"/>
    <w:rsid w:val="00A71D2D"/>
    <w:rsid w:val="00A732F3"/>
    <w:rsid w:val="00A7364A"/>
    <w:rsid w:val="00A772C0"/>
    <w:rsid w:val="00A84FEA"/>
    <w:rsid w:val="00A85C71"/>
    <w:rsid w:val="00A90018"/>
    <w:rsid w:val="00A92447"/>
    <w:rsid w:val="00A95EA7"/>
    <w:rsid w:val="00A965AC"/>
    <w:rsid w:val="00A9764B"/>
    <w:rsid w:val="00AA155C"/>
    <w:rsid w:val="00AA19C6"/>
    <w:rsid w:val="00AA1B77"/>
    <w:rsid w:val="00AB07CD"/>
    <w:rsid w:val="00AB0DD2"/>
    <w:rsid w:val="00AB23D1"/>
    <w:rsid w:val="00AB5004"/>
    <w:rsid w:val="00AB7867"/>
    <w:rsid w:val="00AB795C"/>
    <w:rsid w:val="00AC0284"/>
    <w:rsid w:val="00AC1837"/>
    <w:rsid w:val="00AC1EB0"/>
    <w:rsid w:val="00AC612C"/>
    <w:rsid w:val="00AC656A"/>
    <w:rsid w:val="00AC7236"/>
    <w:rsid w:val="00AD0E76"/>
    <w:rsid w:val="00AD2964"/>
    <w:rsid w:val="00AD47DA"/>
    <w:rsid w:val="00AD66F4"/>
    <w:rsid w:val="00AD74CE"/>
    <w:rsid w:val="00AE177E"/>
    <w:rsid w:val="00AE29E3"/>
    <w:rsid w:val="00AE5F88"/>
    <w:rsid w:val="00AE6857"/>
    <w:rsid w:val="00AF0225"/>
    <w:rsid w:val="00AF485A"/>
    <w:rsid w:val="00AF5E95"/>
    <w:rsid w:val="00AF604E"/>
    <w:rsid w:val="00B02A67"/>
    <w:rsid w:val="00B03E1C"/>
    <w:rsid w:val="00B10AE7"/>
    <w:rsid w:val="00B11163"/>
    <w:rsid w:val="00B13D48"/>
    <w:rsid w:val="00B14DB8"/>
    <w:rsid w:val="00B15056"/>
    <w:rsid w:val="00B2004B"/>
    <w:rsid w:val="00B214AC"/>
    <w:rsid w:val="00B22042"/>
    <w:rsid w:val="00B2377D"/>
    <w:rsid w:val="00B25CDB"/>
    <w:rsid w:val="00B306FD"/>
    <w:rsid w:val="00B34C88"/>
    <w:rsid w:val="00B34D80"/>
    <w:rsid w:val="00B43657"/>
    <w:rsid w:val="00B5123D"/>
    <w:rsid w:val="00B52288"/>
    <w:rsid w:val="00B52A85"/>
    <w:rsid w:val="00B53DFC"/>
    <w:rsid w:val="00B546A6"/>
    <w:rsid w:val="00B54A5E"/>
    <w:rsid w:val="00B55F2F"/>
    <w:rsid w:val="00B604F9"/>
    <w:rsid w:val="00B63669"/>
    <w:rsid w:val="00B63C62"/>
    <w:rsid w:val="00B63E01"/>
    <w:rsid w:val="00B741B3"/>
    <w:rsid w:val="00B75C54"/>
    <w:rsid w:val="00B75F9C"/>
    <w:rsid w:val="00B81111"/>
    <w:rsid w:val="00B81331"/>
    <w:rsid w:val="00B8440D"/>
    <w:rsid w:val="00B85CFC"/>
    <w:rsid w:val="00B86BEA"/>
    <w:rsid w:val="00B9550C"/>
    <w:rsid w:val="00B95E99"/>
    <w:rsid w:val="00B96588"/>
    <w:rsid w:val="00B97567"/>
    <w:rsid w:val="00BA1499"/>
    <w:rsid w:val="00BA2ABB"/>
    <w:rsid w:val="00BA5AFF"/>
    <w:rsid w:val="00BA715F"/>
    <w:rsid w:val="00BA7514"/>
    <w:rsid w:val="00BA7CFD"/>
    <w:rsid w:val="00BB0577"/>
    <w:rsid w:val="00BB1733"/>
    <w:rsid w:val="00BB291C"/>
    <w:rsid w:val="00BB4A31"/>
    <w:rsid w:val="00BB5705"/>
    <w:rsid w:val="00BB6410"/>
    <w:rsid w:val="00BC050E"/>
    <w:rsid w:val="00BC09FA"/>
    <w:rsid w:val="00BC1892"/>
    <w:rsid w:val="00BC255E"/>
    <w:rsid w:val="00BC2EFC"/>
    <w:rsid w:val="00BC50C3"/>
    <w:rsid w:val="00BC6521"/>
    <w:rsid w:val="00BC7453"/>
    <w:rsid w:val="00BD0D4A"/>
    <w:rsid w:val="00BD5914"/>
    <w:rsid w:val="00BE4ED5"/>
    <w:rsid w:val="00BE5349"/>
    <w:rsid w:val="00BE5A1C"/>
    <w:rsid w:val="00BE77C1"/>
    <w:rsid w:val="00BF0530"/>
    <w:rsid w:val="00BF084C"/>
    <w:rsid w:val="00BF24F5"/>
    <w:rsid w:val="00BF4C64"/>
    <w:rsid w:val="00BF4CF8"/>
    <w:rsid w:val="00BF7BB7"/>
    <w:rsid w:val="00C02FDF"/>
    <w:rsid w:val="00C038F0"/>
    <w:rsid w:val="00C04AB9"/>
    <w:rsid w:val="00C057A9"/>
    <w:rsid w:val="00C145C4"/>
    <w:rsid w:val="00C2095C"/>
    <w:rsid w:val="00C22B9E"/>
    <w:rsid w:val="00C24F01"/>
    <w:rsid w:val="00C3078C"/>
    <w:rsid w:val="00C33D22"/>
    <w:rsid w:val="00C37ED4"/>
    <w:rsid w:val="00C40E8A"/>
    <w:rsid w:val="00C43B4F"/>
    <w:rsid w:val="00C50BB9"/>
    <w:rsid w:val="00C60C0E"/>
    <w:rsid w:val="00C63F8F"/>
    <w:rsid w:val="00C65976"/>
    <w:rsid w:val="00C716BF"/>
    <w:rsid w:val="00C71A1B"/>
    <w:rsid w:val="00C7243D"/>
    <w:rsid w:val="00C8002B"/>
    <w:rsid w:val="00C81FCC"/>
    <w:rsid w:val="00C85010"/>
    <w:rsid w:val="00C86DE9"/>
    <w:rsid w:val="00C91F91"/>
    <w:rsid w:val="00C93A2B"/>
    <w:rsid w:val="00C942D1"/>
    <w:rsid w:val="00C95B28"/>
    <w:rsid w:val="00C979CA"/>
    <w:rsid w:val="00CA2C26"/>
    <w:rsid w:val="00CA3D9B"/>
    <w:rsid w:val="00CA67AF"/>
    <w:rsid w:val="00CA6BB2"/>
    <w:rsid w:val="00CA6E9F"/>
    <w:rsid w:val="00CB1AF9"/>
    <w:rsid w:val="00CB20E1"/>
    <w:rsid w:val="00CB577B"/>
    <w:rsid w:val="00CB6C28"/>
    <w:rsid w:val="00CC0F08"/>
    <w:rsid w:val="00CC2B3C"/>
    <w:rsid w:val="00CC2F48"/>
    <w:rsid w:val="00CC3D0B"/>
    <w:rsid w:val="00CC4804"/>
    <w:rsid w:val="00CC4806"/>
    <w:rsid w:val="00CC7FC3"/>
    <w:rsid w:val="00CD095A"/>
    <w:rsid w:val="00CD0EF4"/>
    <w:rsid w:val="00CD2746"/>
    <w:rsid w:val="00CD3270"/>
    <w:rsid w:val="00CD3368"/>
    <w:rsid w:val="00CD4585"/>
    <w:rsid w:val="00CD5516"/>
    <w:rsid w:val="00CD6CB2"/>
    <w:rsid w:val="00CE3419"/>
    <w:rsid w:val="00CF1FCF"/>
    <w:rsid w:val="00CF2E82"/>
    <w:rsid w:val="00CF2FED"/>
    <w:rsid w:val="00CF4C1A"/>
    <w:rsid w:val="00CF7D93"/>
    <w:rsid w:val="00D00D37"/>
    <w:rsid w:val="00D00F72"/>
    <w:rsid w:val="00D03A3E"/>
    <w:rsid w:val="00D03B40"/>
    <w:rsid w:val="00D05753"/>
    <w:rsid w:val="00D25C42"/>
    <w:rsid w:val="00D25E2D"/>
    <w:rsid w:val="00D3076B"/>
    <w:rsid w:val="00D34E39"/>
    <w:rsid w:val="00D37F9E"/>
    <w:rsid w:val="00D46E3D"/>
    <w:rsid w:val="00D47FA7"/>
    <w:rsid w:val="00D5064D"/>
    <w:rsid w:val="00D50BDE"/>
    <w:rsid w:val="00D524E2"/>
    <w:rsid w:val="00D52C3C"/>
    <w:rsid w:val="00D54AF2"/>
    <w:rsid w:val="00D6002E"/>
    <w:rsid w:val="00D60D30"/>
    <w:rsid w:val="00D61506"/>
    <w:rsid w:val="00D651EB"/>
    <w:rsid w:val="00D655FD"/>
    <w:rsid w:val="00D673C0"/>
    <w:rsid w:val="00D735D1"/>
    <w:rsid w:val="00D74CB5"/>
    <w:rsid w:val="00D83AB7"/>
    <w:rsid w:val="00D8539D"/>
    <w:rsid w:val="00D913A4"/>
    <w:rsid w:val="00D92467"/>
    <w:rsid w:val="00D92A21"/>
    <w:rsid w:val="00D96809"/>
    <w:rsid w:val="00D97747"/>
    <w:rsid w:val="00DA1B45"/>
    <w:rsid w:val="00DA6F26"/>
    <w:rsid w:val="00DB2695"/>
    <w:rsid w:val="00DB5F68"/>
    <w:rsid w:val="00DB646F"/>
    <w:rsid w:val="00DB6489"/>
    <w:rsid w:val="00DC3A45"/>
    <w:rsid w:val="00DC3F7A"/>
    <w:rsid w:val="00DC623D"/>
    <w:rsid w:val="00DD090A"/>
    <w:rsid w:val="00DD093C"/>
    <w:rsid w:val="00DD0DB8"/>
    <w:rsid w:val="00DD105A"/>
    <w:rsid w:val="00DD3161"/>
    <w:rsid w:val="00DE58DE"/>
    <w:rsid w:val="00DE7C97"/>
    <w:rsid w:val="00DF2AC4"/>
    <w:rsid w:val="00DF2C54"/>
    <w:rsid w:val="00DF363D"/>
    <w:rsid w:val="00DF57D1"/>
    <w:rsid w:val="00DF58B5"/>
    <w:rsid w:val="00DF6EA5"/>
    <w:rsid w:val="00E02038"/>
    <w:rsid w:val="00E025FE"/>
    <w:rsid w:val="00E03CE1"/>
    <w:rsid w:val="00E059B3"/>
    <w:rsid w:val="00E110DF"/>
    <w:rsid w:val="00E12A16"/>
    <w:rsid w:val="00E20308"/>
    <w:rsid w:val="00E21061"/>
    <w:rsid w:val="00E23690"/>
    <w:rsid w:val="00E2684F"/>
    <w:rsid w:val="00E2782A"/>
    <w:rsid w:val="00E31164"/>
    <w:rsid w:val="00E44DD9"/>
    <w:rsid w:val="00E45092"/>
    <w:rsid w:val="00E45BB5"/>
    <w:rsid w:val="00E47B4B"/>
    <w:rsid w:val="00E51B42"/>
    <w:rsid w:val="00E5375A"/>
    <w:rsid w:val="00E548C6"/>
    <w:rsid w:val="00E57016"/>
    <w:rsid w:val="00E6104F"/>
    <w:rsid w:val="00E61958"/>
    <w:rsid w:val="00E62DC1"/>
    <w:rsid w:val="00E64949"/>
    <w:rsid w:val="00E64E3F"/>
    <w:rsid w:val="00E6508D"/>
    <w:rsid w:val="00E660B2"/>
    <w:rsid w:val="00E66C60"/>
    <w:rsid w:val="00E673B8"/>
    <w:rsid w:val="00E7150E"/>
    <w:rsid w:val="00E728D4"/>
    <w:rsid w:val="00E77D6A"/>
    <w:rsid w:val="00E831F0"/>
    <w:rsid w:val="00E835A7"/>
    <w:rsid w:val="00E83CBB"/>
    <w:rsid w:val="00E83EA6"/>
    <w:rsid w:val="00E945CE"/>
    <w:rsid w:val="00E9523C"/>
    <w:rsid w:val="00EA00B9"/>
    <w:rsid w:val="00EA034B"/>
    <w:rsid w:val="00EA2438"/>
    <w:rsid w:val="00EA2DC9"/>
    <w:rsid w:val="00EA5B11"/>
    <w:rsid w:val="00EA7761"/>
    <w:rsid w:val="00EA7D57"/>
    <w:rsid w:val="00EB1E34"/>
    <w:rsid w:val="00EB5ED7"/>
    <w:rsid w:val="00EB74CA"/>
    <w:rsid w:val="00EC10EC"/>
    <w:rsid w:val="00EC1EE8"/>
    <w:rsid w:val="00EC21B9"/>
    <w:rsid w:val="00EC2386"/>
    <w:rsid w:val="00EC2977"/>
    <w:rsid w:val="00EC30AD"/>
    <w:rsid w:val="00EC746D"/>
    <w:rsid w:val="00EC7740"/>
    <w:rsid w:val="00ED1548"/>
    <w:rsid w:val="00ED7BCF"/>
    <w:rsid w:val="00EE0594"/>
    <w:rsid w:val="00EE3612"/>
    <w:rsid w:val="00EE5550"/>
    <w:rsid w:val="00EE59BB"/>
    <w:rsid w:val="00EE7F27"/>
    <w:rsid w:val="00EF0B4F"/>
    <w:rsid w:val="00EF2011"/>
    <w:rsid w:val="00EF4163"/>
    <w:rsid w:val="00EF62F2"/>
    <w:rsid w:val="00EF7117"/>
    <w:rsid w:val="00EF7D62"/>
    <w:rsid w:val="00F00B7B"/>
    <w:rsid w:val="00F01E51"/>
    <w:rsid w:val="00F03C84"/>
    <w:rsid w:val="00F03D69"/>
    <w:rsid w:val="00F0570D"/>
    <w:rsid w:val="00F1668C"/>
    <w:rsid w:val="00F17172"/>
    <w:rsid w:val="00F178F8"/>
    <w:rsid w:val="00F24633"/>
    <w:rsid w:val="00F24D52"/>
    <w:rsid w:val="00F25092"/>
    <w:rsid w:val="00F259F2"/>
    <w:rsid w:val="00F27E74"/>
    <w:rsid w:val="00F303C0"/>
    <w:rsid w:val="00F30578"/>
    <w:rsid w:val="00F30C33"/>
    <w:rsid w:val="00F32388"/>
    <w:rsid w:val="00F3376E"/>
    <w:rsid w:val="00F37F30"/>
    <w:rsid w:val="00F42E38"/>
    <w:rsid w:val="00F430AA"/>
    <w:rsid w:val="00F433E0"/>
    <w:rsid w:val="00F43FF8"/>
    <w:rsid w:val="00F45622"/>
    <w:rsid w:val="00F51D10"/>
    <w:rsid w:val="00F53938"/>
    <w:rsid w:val="00F55333"/>
    <w:rsid w:val="00F5698D"/>
    <w:rsid w:val="00F579DC"/>
    <w:rsid w:val="00F70A20"/>
    <w:rsid w:val="00F72EC8"/>
    <w:rsid w:val="00F745B7"/>
    <w:rsid w:val="00F74E7B"/>
    <w:rsid w:val="00F801A4"/>
    <w:rsid w:val="00F80F2A"/>
    <w:rsid w:val="00F817F7"/>
    <w:rsid w:val="00F82EE5"/>
    <w:rsid w:val="00F85648"/>
    <w:rsid w:val="00F85CC9"/>
    <w:rsid w:val="00F86AFA"/>
    <w:rsid w:val="00F875D9"/>
    <w:rsid w:val="00F9033F"/>
    <w:rsid w:val="00F911C9"/>
    <w:rsid w:val="00F91DC9"/>
    <w:rsid w:val="00F9727C"/>
    <w:rsid w:val="00F97ADF"/>
    <w:rsid w:val="00FA093A"/>
    <w:rsid w:val="00FA1799"/>
    <w:rsid w:val="00FA2766"/>
    <w:rsid w:val="00FA376D"/>
    <w:rsid w:val="00FA50F0"/>
    <w:rsid w:val="00FA6A6E"/>
    <w:rsid w:val="00FB09E8"/>
    <w:rsid w:val="00FB0DCB"/>
    <w:rsid w:val="00FB1CFB"/>
    <w:rsid w:val="00FB27D8"/>
    <w:rsid w:val="00FB2BEF"/>
    <w:rsid w:val="00FB3C82"/>
    <w:rsid w:val="00FB4093"/>
    <w:rsid w:val="00FB4376"/>
    <w:rsid w:val="00FB57E4"/>
    <w:rsid w:val="00FB5CC1"/>
    <w:rsid w:val="00FC028C"/>
    <w:rsid w:val="00FC0EDA"/>
    <w:rsid w:val="00FC3858"/>
    <w:rsid w:val="00FD0D1D"/>
    <w:rsid w:val="00FD38A6"/>
    <w:rsid w:val="00FD400D"/>
    <w:rsid w:val="00FD4803"/>
    <w:rsid w:val="00FD6BA1"/>
    <w:rsid w:val="00FD7955"/>
    <w:rsid w:val="00FE22B1"/>
    <w:rsid w:val="00FE295A"/>
    <w:rsid w:val="00FE2A6C"/>
    <w:rsid w:val="00FE38D1"/>
    <w:rsid w:val="00FE4196"/>
    <w:rsid w:val="00FE6211"/>
    <w:rsid w:val="00FE6284"/>
    <w:rsid w:val="00FE68B2"/>
    <w:rsid w:val="00FF05E3"/>
    <w:rsid w:val="00FF11C4"/>
    <w:rsid w:val="00FF1796"/>
    <w:rsid w:val="00FF2D93"/>
    <w:rsid w:val="00FF4BF3"/>
    <w:rsid w:val="00FF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78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278A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CB1A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3492FC4234C0BF4E083EC47CEA06BD829D00F508308EC1994A7A71338173A8F6C7C7609195EBD6FEmF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C3492FC4234C0BF4E083EC47CEA06BD829D00F508308EC1994A7A71338173A8F6C7C7609195EBD6FEmF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3492FC4234C0BF4E083EC47CEA06BD829D00F508308EC1994A7A71338173A8F6C7C7609195EBD6FEmFH" TargetMode="External"/><Relationship Id="rId11" Type="http://schemas.openxmlformats.org/officeDocument/2006/relationships/hyperlink" Target="consultantplus://offline/ref=3C3492FC4234C0BF4E083EC47CEA06BD829D00F508308EC1994A7A71338173A8F6C7C7609195EBD6FEmFH" TargetMode="External"/><Relationship Id="rId5" Type="http://schemas.openxmlformats.org/officeDocument/2006/relationships/hyperlink" Target="consultantplus://offline/ref=3C3492FC4234C0BF4E083EC47CEA06BD829A01F20C318EC1994A7A71338173A8F6C7C763979FFEm6H" TargetMode="External"/><Relationship Id="rId10" Type="http://schemas.openxmlformats.org/officeDocument/2006/relationships/hyperlink" Target="consultantplus://offline/ref=3C3492FC4234C0BF4E083EC47CEA06BD869A06F50E3CD3CB91137673F3m4H" TargetMode="External"/><Relationship Id="rId4" Type="http://schemas.openxmlformats.org/officeDocument/2006/relationships/hyperlink" Target="consultantplus://offline/ref=3C3492FC4234C0BF4E083EC47CEA06BD829A01F20C318EC1994A7A7133F8m1H" TargetMode="External"/><Relationship Id="rId9" Type="http://schemas.openxmlformats.org/officeDocument/2006/relationships/hyperlink" Target="consultantplus://offline/ref=3C3492FC4234C0BF4E083EC47CEA06BD829D00F508308EC1994A7A71338173A8F6C7C7609195EBD6FEm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Включен в Реестр нормативных актов органов исполнительной власти Нижегородской области 22 января 2013 года N 04556-306-137</vt:lpstr>
    </vt:vector>
  </TitlesOfParts>
  <Company>MoBIL GROUP</Company>
  <LinksUpToDate>false</LinksUpToDate>
  <CharactersWithSpaces>20708</CharactersWithSpaces>
  <SharedDoc>false</SharedDoc>
  <HLinks>
    <vt:vector size="198" baseType="variant">
      <vt:variant>
        <vt:i4>7405672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consultantplus://offline/ref=3C3492FC4234C0BF4E083EC47CEA06BD869A06F50E3CD3CB91137673F3m4H</vt:lpwstr>
      </vt:variant>
      <vt:variant>
        <vt:lpwstr/>
      </vt:variant>
      <vt:variant>
        <vt:i4>1769483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consultantplus://offline/ref=3C3492FC4234C0BF4E083EC47CEA06BD829A04FD0C3F8EC1994A7A7133F8m1H</vt:lpwstr>
      </vt:variant>
      <vt:variant>
        <vt:lpwstr/>
      </vt:variant>
      <vt:variant>
        <vt:i4>1769483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consultantplus://offline/ref=3C3492FC4234C0BF4E083EC47CEA06BD829A04FD0C3F8EC1994A7A7133F8m1H</vt:lpwstr>
      </vt:variant>
      <vt:variant>
        <vt:lpwstr/>
      </vt:variant>
      <vt:variant>
        <vt:i4>1769481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consultantplus://offline/ref=3C3492FC4234C0BF4E083EC47CEA06BD829D03F50F328EC1994A7A7133F8m1H</vt:lpwstr>
      </vt:variant>
      <vt:variant>
        <vt:lpwstr/>
      </vt:variant>
      <vt:variant>
        <vt:i4>6291511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Par554</vt:lpwstr>
      </vt:variant>
      <vt:variant>
        <vt:i4>7077937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Par439</vt:lpwstr>
      </vt:variant>
      <vt:variant>
        <vt:i4>6291511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Par554</vt:lpwstr>
      </vt:variant>
      <vt:variant>
        <vt:i4>7077937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Par439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Par74</vt:lpwstr>
      </vt:variant>
      <vt:variant>
        <vt:i4>6291511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Par554</vt:lpwstr>
      </vt:variant>
      <vt:variant>
        <vt:i4>6488118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1245269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consultantplus://offline/ref=3C3492FC4234C0BF4E0820C96A8659B884925EF90833849FC315212C648879FFB1889E22D590EED7EBBA69F3mDH</vt:lpwstr>
      </vt:variant>
      <vt:variant>
        <vt:lpwstr/>
      </vt:variant>
      <vt:variant>
        <vt:i4>2424938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consultantplus://offline/ref=3C3492FC4234C0BF4E083EC47CEA06BD829A01F20C318EC1994A7A71338173A8F6C7C763979DFEmEH</vt:lpwstr>
      </vt:variant>
      <vt:variant>
        <vt:lpwstr/>
      </vt:variant>
      <vt:variant>
        <vt:i4>2359344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7405672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consultantplus://offline/ref=3C3492FC4234C0BF4E083EC47CEA06BD869A06F50E3CD3CB91137673F3m4H</vt:lpwstr>
      </vt:variant>
      <vt:variant>
        <vt:lpwstr/>
      </vt:variant>
      <vt:variant>
        <vt:i4>2359344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2359344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2359344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2359344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consultantplus://offline/ref=3C3492FC4234C0BF4E083EC47CEA06BD829D00F508308EC1994A7A71338173A8F6C7C7609195EBD6FEmFH</vt:lpwstr>
      </vt:variant>
      <vt:variant>
        <vt:lpwstr/>
      </vt:variant>
      <vt:variant>
        <vt:i4>5636098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Par87</vt:lpwstr>
      </vt:variant>
      <vt:variant>
        <vt:i4>7077937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Par439</vt:lpwstr>
      </vt:variant>
      <vt:variant>
        <vt:i4>6619189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2424891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consultantplus://offline/ref=3C3492FC4234C0BF4E083EC47CEA06BD829A01F20C318EC1994A7A71338173A8F6C7C763979FFEm6H</vt:lpwstr>
      </vt:variant>
      <vt:variant>
        <vt:lpwstr/>
      </vt:variant>
      <vt:variant>
        <vt:i4>6291505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Par332</vt:lpwstr>
      </vt:variant>
      <vt:variant>
        <vt:i4>6553659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Par194</vt:lpwstr>
      </vt:variant>
      <vt:variant>
        <vt:i4>6488118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1769487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consultantplus://offline/ref=3C3492FC4234C0BF4E083EC47CEA06BD829A01F20C318EC1994A7A7133F8m1H</vt:lpwstr>
      </vt:variant>
      <vt:variant>
        <vt:lpwstr/>
      </vt:variant>
      <vt:variant>
        <vt:i4>7077938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Par508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1245269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consultantplus://offline/ref=3C3492FC4234C0BF4E0820C96A8659B884925EF90833849FC315212C648879FFB1889E22D590EED7EBBA69F3mDH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consultantplus://offline/ref=3C3492FC4234C0BF4E083EC47CEA06BD829A01F20C318EC1994A7A71338173A8F6C7C763979DFEmEH</vt:lpwstr>
      </vt:variant>
      <vt:variant>
        <vt:lpwstr/>
      </vt:variant>
      <vt:variant>
        <vt:i4>2424882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consultantplus://offline/ref=3C3492FC4234C0BF4E083EC47CEA06BD829A01F20C318EC1994A7A71338173A8F6C7C7639498FEmBH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Включен в Реестр нормативных актов органов исполнительной власти Нижегородской области 22 января 2013 года N 04556-306-137</dc:title>
  <dc:creator>04arm52T054</dc:creator>
  <cp:lastModifiedBy>Ksenya</cp:lastModifiedBy>
  <cp:revision>9</cp:revision>
  <dcterms:created xsi:type="dcterms:W3CDTF">2017-01-13T13:50:00Z</dcterms:created>
  <dcterms:modified xsi:type="dcterms:W3CDTF">2017-03-20T10:49:00Z</dcterms:modified>
</cp:coreProperties>
</file>